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348" w:rsidRDefault="00C63348" w:rsidP="00C63348">
      <w:pPr>
        <w:ind w:left="709"/>
        <w:jc w:val="center"/>
        <w:rPr>
          <w:b/>
        </w:rPr>
      </w:pPr>
      <w:r w:rsidRPr="003B21DC">
        <w:rPr>
          <w:b/>
        </w:rPr>
        <w:t xml:space="preserve">A LÉBÉNYI TELEPÜLÉSI ÉRTÉKTÁR BIZOTTSÁG </w:t>
      </w:r>
    </w:p>
    <w:p w:rsidR="00C63348" w:rsidRPr="003B21DC" w:rsidRDefault="00C63348" w:rsidP="00C63348">
      <w:pPr>
        <w:ind w:left="709"/>
        <w:jc w:val="center"/>
        <w:rPr>
          <w:b/>
        </w:rPr>
      </w:pPr>
      <w:r w:rsidRPr="003B21DC">
        <w:rPr>
          <w:b/>
        </w:rPr>
        <w:t>MŰKÖDÉSI SZABÁLYZATA</w:t>
      </w:r>
    </w:p>
    <w:p w:rsidR="00C63348" w:rsidRPr="003B21DC" w:rsidRDefault="00C63348" w:rsidP="00C63348">
      <w:pPr>
        <w:ind w:left="709"/>
        <w:jc w:val="center"/>
        <w:rPr>
          <w:b/>
        </w:rPr>
      </w:pPr>
    </w:p>
    <w:p w:rsidR="00C63348" w:rsidRPr="003B21DC" w:rsidRDefault="00C63348" w:rsidP="00C63348">
      <w:pPr>
        <w:ind w:left="709"/>
        <w:jc w:val="center"/>
        <w:rPr>
          <w:b/>
        </w:rPr>
      </w:pPr>
    </w:p>
    <w:p w:rsidR="00C63348" w:rsidRPr="008530F4" w:rsidRDefault="00C63348" w:rsidP="00C63348">
      <w:pPr>
        <w:tabs>
          <w:tab w:val="left" w:pos="8460"/>
        </w:tabs>
        <w:ind w:left="709"/>
        <w:jc w:val="center"/>
        <w:rPr>
          <w:b/>
          <w:bCs/>
        </w:rPr>
      </w:pPr>
      <w:r w:rsidRPr="008530F4">
        <w:rPr>
          <w:b/>
          <w:bCs/>
        </w:rPr>
        <w:t>I. ÁLTALÁNOS RENDELKEZÉSEK</w:t>
      </w:r>
    </w:p>
    <w:p w:rsidR="00C63348" w:rsidRDefault="00C63348" w:rsidP="00C63348">
      <w:pPr>
        <w:jc w:val="both"/>
        <w:rPr>
          <w:b/>
        </w:rPr>
      </w:pPr>
    </w:p>
    <w:p w:rsidR="00C63348" w:rsidRPr="003B21DC" w:rsidRDefault="00C63348" w:rsidP="00C63348">
      <w:pPr>
        <w:jc w:val="both"/>
      </w:pPr>
      <w:r w:rsidRPr="003B21DC">
        <w:t xml:space="preserve">1. A bizottság hivatalos megnevezése: </w:t>
      </w:r>
      <w:proofErr w:type="spellStart"/>
      <w:r w:rsidRPr="003B21DC">
        <w:t>Lébényi</w:t>
      </w:r>
      <w:proofErr w:type="spellEnd"/>
      <w:r w:rsidRPr="003B21DC">
        <w:t xml:space="preserve"> Települési Értéktár Bizottság</w:t>
      </w:r>
    </w:p>
    <w:p w:rsidR="00C63348" w:rsidRPr="003B21DC" w:rsidRDefault="00C63348" w:rsidP="00C63348">
      <w:pPr>
        <w:jc w:val="both"/>
      </w:pPr>
      <w:r w:rsidRPr="003B21DC">
        <w:t xml:space="preserve">2. A bizottság székhelye: 9155 Lébény, Fő út 47. </w:t>
      </w:r>
    </w:p>
    <w:p w:rsidR="00C63348" w:rsidRDefault="00C63348" w:rsidP="00C63348">
      <w:pPr>
        <w:jc w:val="both"/>
      </w:pPr>
      <w:r w:rsidRPr="003B21DC">
        <w:t xml:space="preserve">3. A bizottság tagjainak száma: </w:t>
      </w:r>
      <w:r>
        <w:t>5</w:t>
      </w:r>
      <w:r w:rsidRPr="003B21DC">
        <w:t xml:space="preserve"> fő</w:t>
      </w:r>
    </w:p>
    <w:p w:rsidR="00C63348" w:rsidRPr="003B21DC" w:rsidRDefault="00C63348" w:rsidP="00C63348">
      <w:pPr>
        <w:jc w:val="both"/>
      </w:pPr>
      <w:r>
        <w:t>4. A bizottság tagjai sorából elnököt választ.</w:t>
      </w:r>
    </w:p>
    <w:p w:rsidR="00C63348" w:rsidRPr="003B21DC" w:rsidRDefault="00C63348" w:rsidP="00C63348">
      <w:pPr>
        <w:jc w:val="both"/>
      </w:pPr>
      <w:r>
        <w:t>5</w:t>
      </w:r>
      <w:r w:rsidRPr="003B21DC">
        <w:t xml:space="preserve">. A bizottság tagjainak névsorát jelen szabályzat függeléke tartalmazza. </w:t>
      </w:r>
    </w:p>
    <w:p w:rsidR="00C63348" w:rsidRPr="003B21DC" w:rsidRDefault="00C63348" w:rsidP="00C63348">
      <w:pPr>
        <w:ind w:left="708"/>
        <w:jc w:val="both"/>
      </w:pPr>
    </w:p>
    <w:p w:rsidR="00C63348" w:rsidRPr="008530F4" w:rsidRDefault="00C63348" w:rsidP="00C63348">
      <w:pPr>
        <w:ind w:left="708"/>
        <w:jc w:val="center"/>
        <w:rPr>
          <w:b/>
          <w:bCs/>
        </w:rPr>
      </w:pPr>
      <w:r w:rsidRPr="008530F4">
        <w:rPr>
          <w:b/>
          <w:bCs/>
        </w:rPr>
        <w:t xml:space="preserve">II. </w:t>
      </w:r>
      <w:proofErr w:type="gramStart"/>
      <w:r w:rsidRPr="008530F4">
        <w:rPr>
          <w:b/>
          <w:bCs/>
        </w:rPr>
        <w:t>A</w:t>
      </w:r>
      <w:proofErr w:type="gramEnd"/>
      <w:r w:rsidRPr="008530F4">
        <w:rPr>
          <w:b/>
          <w:bCs/>
        </w:rPr>
        <w:t xml:space="preserve"> BIZOTTSÁG FELADAT ÉS HATÁSKÖRE</w:t>
      </w:r>
    </w:p>
    <w:p w:rsidR="00C63348" w:rsidRPr="003B21DC" w:rsidRDefault="00C63348" w:rsidP="00C63348">
      <w:pPr>
        <w:ind w:left="708"/>
        <w:jc w:val="both"/>
      </w:pPr>
    </w:p>
    <w:p w:rsidR="00C63348" w:rsidRPr="003B21DC" w:rsidRDefault="00C63348" w:rsidP="00C63348">
      <w:pPr>
        <w:jc w:val="both"/>
      </w:pPr>
      <w:r w:rsidRPr="003B21DC">
        <w:t xml:space="preserve">A bizottság feladat és hatáskörét a magyar nemzeti értékekről és </w:t>
      </w:r>
      <w:proofErr w:type="spellStart"/>
      <w:r w:rsidRPr="003B21DC">
        <w:t>hungarikumokról</w:t>
      </w:r>
      <w:proofErr w:type="spellEnd"/>
      <w:r w:rsidRPr="003B21DC">
        <w:t xml:space="preserve"> szóló 2012. évi XXX. törvény</w:t>
      </w:r>
      <w:r>
        <w:t>, valamint</w:t>
      </w:r>
      <w:r w:rsidRPr="003B21DC">
        <w:t xml:space="preserve"> </w:t>
      </w:r>
      <w:r w:rsidRPr="00C67E36">
        <w:t xml:space="preserve">a magyar nemzeti értékek és </w:t>
      </w:r>
      <w:proofErr w:type="spellStart"/>
      <w:r w:rsidRPr="00C67E36">
        <w:t>hungarikumok</w:t>
      </w:r>
      <w:proofErr w:type="spellEnd"/>
      <w:r w:rsidRPr="00C67E36">
        <w:t xml:space="preserve"> értéktárba való felvételéről és az értéktár bizottságok munkájának szabályozásáról</w:t>
      </w:r>
      <w:r>
        <w:t xml:space="preserve"> </w:t>
      </w:r>
      <w:r w:rsidRPr="003B21DC">
        <w:t xml:space="preserve">szóló </w:t>
      </w:r>
      <w:r>
        <w:t>324</w:t>
      </w:r>
      <w:r w:rsidRPr="003B21DC">
        <w:t>/20</w:t>
      </w:r>
      <w:r>
        <w:t>20</w:t>
      </w:r>
      <w:r w:rsidRPr="003B21DC">
        <w:t>.</w:t>
      </w:r>
      <w:r>
        <w:t xml:space="preserve"> </w:t>
      </w:r>
      <w:r w:rsidRPr="003B21DC">
        <w:t>(V</w:t>
      </w:r>
      <w:r>
        <w:t>II</w:t>
      </w:r>
      <w:r w:rsidRPr="003B21DC">
        <w:t>.</w:t>
      </w:r>
      <w:r>
        <w:t xml:space="preserve"> </w:t>
      </w:r>
      <w:r w:rsidRPr="003B21DC">
        <w:t xml:space="preserve">1.) Korm. rendelet </w:t>
      </w:r>
      <w:r>
        <w:t>határozza meg</w:t>
      </w:r>
      <w:r w:rsidRPr="003B21DC">
        <w:t xml:space="preserve">. </w:t>
      </w:r>
    </w:p>
    <w:p w:rsidR="00C63348" w:rsidRPr="003B21DC" w:rsidRDefault="00C63348" w:rsidP="00C63348">
      <w:pPr>
        <w:ind w:left="708"/>
        <w:jc w:val="both"/>
      </w:pPr>
    </w:p>
    <w:p w:rsidR="00C63348" w:rsidRPr="008530F4" w:rsidRDefault="00C63348" w:rsidP="00C63348">
      <w:pPr>
        <w:ind w:left="708"/>
        <w:jc w:val="center"/>
        <w:rPr>
          <w:b/>
          <w:bCs/>
        </w:rPr>
      </w:pPr>
      <w:r w:rsidRPr="008530F4">
        <w:rPr>
          <w:b/>
          <w:bCs/>
        </w:rPr>
        <w:t xml:space="preserve">III. </w:t>
      </w:r>
      <w:proofErr w:type="gramStart"/>
      <w:r w:rsidRPr="008530F4">
        <w:rPr>
          <w:b/>
          <w:bCs/>
        </w:rPr>
        <w:t>A</w:t>
      </w:r>
      <w:proofErr w:type="gramEnd"/>
      <w:r w:rsidRPr="008530F4">
        <w:rPr>
          <w:b/>
          <w:bCs/>
        </w:rPr>
        <w:t xml:space="preserve"> BIZOTTSÁG MŰKÖDÉSE, A DÖNTÉSHOZATAL SZABÁLYAI</w:t>
      </w:r>
    </w:p>
    <w:p w:rsidR="00C63348" w:rsidRPr="003B21DC" w:rsidRDefault="00C63348" w:rsidP="00C63348">
      <w:pPr>
        <w:ind w:left="708"/>
        <w:jc w:val="both"/>
      </w:pPr>
    </w:p>
    <w:p w:rsidR="00C63348" w:rsidRPr="003B21DC" w:rsidRDefault="00C63348" w:rsidP="00C63348">
      <w:pPr>
        <w:jc w:val="both"/>
      </w:pPr>
      <w:r w:rsidRPr="003B21DC">
        <w:t xml:space="preserve">1. A bizottság tevékenységét a magyar nemzeti értékekről és </w:t>
      </w:r>
      <w:proofErr w:type="spellStart"/>
      <w:r w:rsidRPr="003B21DC">
        <w:t>hungarikumokról</w:t>
      </w:r>
      <w:proofErr w:type="spellEnd"/>
      <w:r w:rsidRPr="003B21DC">
        <w:t xml:space="preserve"> szóló 2012. évi XXX. törvény, </w:t>
      </w:r>
      <w:r w:rsidRPr="00C67E36">
        <w:t xml:space="preserve">a magyar nemzeti értékek és </w:t>
      </w:r>
      <w:proofErr w:type="spellStart"/>
      <w:r w:rsidRPr="00C67E36">
        <w:t>hungarikumok</w:t>
      </w:r>
      <w:proofErr w:type="spellEnd"/>
      <w:r w:rsidRPr="00C67E36">
        <w:t xml:space="preserve"> értéktárba való felvételéről és az értéktár bizottságok munkájának szabályozásáról</w:t>
      </w:r>
      <w:r>
        <w:t xml:space="preserve"> </w:t>
      </w:r>
      <w:r w:rsidRPr="003B21DC">
        <w:t xml:space="preserve">szóló </w:t>
      </w:r>
      <w:r>
        <w:t>324</w:t>
      </w:r>
      <w:r w:rsidRPr="003B21DC">
        <w:t>/20</w:t>
      </w:r>
      <w:r>
        <w:t>20</w:t>
      </w:r>
      <w:r w:rsidRPr="003B21DC">
        <w:t>.</w:t>
      </w:r>
      <w:r>
        <w:t xml:space="preserve"> </w:t>
      </w:r>
      <w:r w:rsidRPr="003B21DC">
        <w:t>(V</w:t>
      </w:r>
      <w:r>
        <w:t>II</w:t>
      </w:r>
      <w:r w:rsidRPr="003B21DC">
        <w:t>.</w:t>
      </w:r>
      <w:r>
        <w:t xml:space="preserve"> </w:t>
      </w:r>
      <w:r w:rsidRPr="003B21DC">
        <w:t xml:space="preserve">1.) Korm. rendelet, valamint az e szabályzatban foglaltak szerint végzi. </w:t>
      </w:r>
    </w:p>
    <w:p w:rsidR="00C63348" w:rsidRDefault="00C63348" w:rsidP="00C63348">
      <w:pPr>
        <w:ind w:left="709"/>
        <w:jc w:val="both"/>
      </w:pPr>
    </w:p>
    <w:p w:rsidR="00C63348" w:rsidRPr="003B21DC" w:rsidRDefault="00C63348" w:rsidP="00C63348">
      <w:pPr>
        <w:jc w:val="both"/>
      </w:pPr>
      <w:r w:rsidRPr="003B21DC">
        <w:t xml:space="preserve">2. A bizottság tagjai kötelesek a bizottság munkájában a legjobb tudásuk, szakértelmük alapján </w:t>
      </w:r>
      <w:proofErr w:type="gramStart"/>
      <w:r w:rsidRPr="003B21DC">
        <w:t>aktívan</w:t>
      </w:r>
      <w:proofErr w:type="gramEnd"/>
      <w:r w:rsidRPr="003B21DC">
        <w:t xml:space="preserve"> részt venni, a bizottság üléseiről való távolmaradást előre jelezni. Tevékenységüket társadalmi megbízatásként, díjazás nélkül látják el.</w:t>
      </w:r>
    </w:p>
    <w:p w:rsidR="00C63348" w:rsidRDefault="00C63348" w:rsidP="00C63348">
      <w:pPr>
        <w:ind w:left="708"/>
        <w:jc w:val="both"/>
      </w:pPr>
    </w:p>
    <w:p w:rsidR="00C63348" w:rsidRPr="003B21DC" w:rsidRDefault="00C63348" w:rsidP="00C63348">
      <w:pPr>
        <w:jc w:val="both"/>
      </w:pPr>
      <w:r w:rsidRPr="003B21DC">
        <w:t xml:space="preserve">3. A bizottság munkájába külső szakértőket vonhat be, különösen a nemzeti és megyei értékek gyűjtésével, megőrzésével, hasznosításával foglalkozó országos és területi illetékességű szakmai és civil szervezeteket. </w:t>
      </w:r>
    </w:p>
    <w:p w:rsidR="00C63348" w:rsidRDefault="00C63348" w:rsidP="00C63348">
      <w:pPr>
        <w:ind w:left="708"/>
        <w:jc w:val="both"/>
      </w:pPr>
    </w:p>
    <w:p w:rsidR="00C63348" w:rsidRPr="003B21DC" w:rsidRDefault="00C63348" w:rsidP="00C63348">
      <w:pPr>
        <w:jc w:val="both"/>
      </w:pPr>
      <w:r w:rsidRPr="003B21DC">
        <w:t xml:space="preserve">4. A bizottság szükség szerint, de félévente legalább egy alkalommal ülésezik. A bizottság ülését az elnök hívja össze. </w:t>
      </w:r>
    </w:p>
    <w:p w:rsidR="00C63348" w:rsidRDefault="00C63348" w:rsidP="00C63348">
      <w:pPr>
        <w:ind w:left="708"/>
        <w:jc w:val="both"/>
      </w:pPr>
    </w:p>
    <w:p w:rsidR="00C63348" w:rsidRPr="003B21DC" w:rsidRDefault="00C63348" w:rsidP="00C63348">
      <w:pPr>
        <w:jc w:val="both"/>
      </w:pPr>
      <w:r w:rsidRPr="003B21DC">
        <w:t xml:space="preserve">5. A bizottság határozatképes, ha ülésén a megválasztott tagok </w:t>
      </w:r>
      <w:proofErr w:type="gramStart"/>
      <w:r w:rsidRPr="003B21DC">
        <w:t>több, mint</w:t>
      </w:r>
      <w:proofErr w:type="gramEnd"/>
      <w:r w:rsidRPr="003B21DC">
        <w:t xml:space="preserve"> fele jelen van. </w:t>
      </w:r>
    </w:p>
    <w:p w:rsidR="00C63348" w:rsidRDefault="00C63348" w:rsidP="00C63348">
      <w:pPr>
        <w:ind w:left="708"/>
        <w:jc w:val="both"/>
      </w:pPr>
    </w:p>
    <w:p w:rsidR="00C63348" w:rsidRPr="003B21DC" w:rsidRDefault="00C63348" w:rsidP="00C63348">
      <w:pPr>
        <w:jc w:val="both"/>
      </w:pPr>
      <w:r w:rsidRPr="003B21DC">
        <w:t xml:space="preserve">6. A bizottság döntéseit határozat formájában hozza. A bizottság tagja a döntéshozatalkor igennel vagy nemmel szavazhat, illetve tartózkodhat a szavazástól. A bizottság a határozatait nyílt szavazással (kézfelemeléssel) hozza. </w:t>
      </w:r>
    </w:p>
    <w:p w:rsidR="00C63348" w:rsidRDefault="00C63348" w:rsidP="00C63348">
      <w:pPr>
        <w:ind w:left="708"/>
        <w:jc w:val="both"/>
      </w:pPr>
    </w:p>
    <w:p w:rsidR="00C63348" w:rsidRPr="003B21DC" w:rsidRDefault="00C63348" w:rsidP="00C63348">
      <w:pPr>
        <w:jc w:val="both"/>
      </w:pPr>
      <w:r w:rsidRPr="003B21DC">
        <w:t>7. A települési értékké minősítéshez a bizottság tagjai több mint felének igen szavazata szükséges.</w:t>
      </w:r>
    </w:p>
    <w:p w:rsidR="00C63348" w:rsidRDefault="00C63348" w:rsidP="00C63348">
      <w:pPr>
        <w:jc w:val="both"/>
      </w:pPr>
    </w:p>
    <w:p w:rsidR="00C63348" w:rsidRPr="003B21DC" w:rsidRDefault="00C63348" w:rsidP="00C63348">
      <w:pPr>
        <w:jc w:val="both"/>
      </w:pPr>
      <w:r w:rsidRPr="003B21DC">
        <w:t xml:space="preserve">8. A bizottság üléseiről jegyzőkönyv készül. </w:t>
      </w:r>
    </w:p>
    <w:p w:rsidR="00C63348" w:rsidRPr="003B21DC" w:rsidRDefault="00C63348" w:rsidP="00C63348">
      <w:pPr>
        <w:jc w:val="both"/>
      </w:pPr>
      <w:r w:rsidRPr="003B21DC">
        <w:t>9. A bizottság évente</w:t>
      </w:r>
      <w:r>
        <w:t xml:space="preserve"> </w:t>
      </w:r>
      <w:r w:rsidRPr="003B21DC">
        <w:t xml:space="preserve">beszámol </w:t>
      </w:r>
      <w:r>
        <w:t xml:space="preserve">a </w:t>
      </w:r>
      <w:r w:rsidRPr="003B21DC">
        <w:t xml:space="preserve">tevékenységéről Lébény Város Önkormányzat Képviselő-testületének. </w:t>
      </w:r>
    </w:p>
    <w:p w:rsidR="00C63348" w:rsidRDefault="00C63348" w:rsidP="00C63348">
      <w:pPr>
        <w:ind w:left="708"/>
        <w:jc w:val="both"/>
      </w:pPr>
    </w:p>
    <w:p w:rsidR="00C63348" w:rsidRPr="003B21DC" w:rsidRDefault="00C63348" w:rsidP="00C63348">
      <w:pPr>
        <w:jc w:val="both"/>
      </w:pPr>
      <w:r w:rsidRPr="003B21DC">
        <w:lastRenderedPageBreak/>
        <w:t xml:space="preserve">10. A helyi értékké nyilvánításra a polgármesterhez beérkezett javaslatot az értéktár bizottság vizsgálja meg, a javaslattevőt szükség szerint hiánypótlásra szólítja fel. </w:t>
      </w:r>
      <w:r>
        <w:t>Ha a javaslattevő a hiánypótlásra való felhívásnak nem tesz eleget, vagy a hiányosság pótlásához szükséges idő figyelembevételével megállapított határidő meghosszabbítását sem kéri, a bizottság a javaslatot érdemben nem tárgyalja meg, és erről a javaslattevőt értesíti.</w:t>
      </w:r>
      <w:r w:rsidRPr="003B21DC">
        <w:t xml:space="preserve"> </w:t>
      </w:r>
    </w:p>
    <w:p w:rsidR="00C63348" w:rsidRDefault="00C63348" w:rsidP="00C63348">
      <w:pPr>
        <w:ind w:left="708"/>
        <w:jc w:val="both"/>
      </w:pPr>
    </w:p>
    <w:p w:rsidR="00C63348" w:rsidRPr="003B21DC" w:rsidRDefault="00C63348" w:rsidP="00C63348">
      <w:pPr>
        <w:jc w:val="both"/>
      </w:pPr>
      <w:r w:rsidRPr="003B21DC">
        <w:t xml:space="preserve">11. Az értéktárba való felvételről a javaslat beérkezését követő 90 napon belül a 7. pontban írt szavazati aránnyal a bizottság dönt, melyről a javaslattevőt írásban értesíti. </w:t>
      </w:r>
    </w:p>
    <w:p w:rsidR="00C63348" w:rsidRPr="003B21DC" w:rsidRDefault="00C63348" w:rsidP="00C63348">
      <w:pPr>
        <w:ind w:left="708"/>
      </w:pPr>
    </w:p>
    <w:p w:rsidR="00C63348" w:rsidRPr="003B21DC" w:rsidRDefault="00C63348" w:rsidP="00C63348">
      <w:pPr>
        <w:jc w:val="both"/>
      </w:pPr>
      <w:r w:rsidRPr="003B21DC">
        <w:t>12. A bizottság által az értéktárba felvett értékek adatait a</w:t>
      </w:r>
      <w:r>
        <w:t xml:space="preserve"> Me</w:t>
      </w:r>
      <w:r w:rsidRPr="003B21DC">
        <w:t>lléklet</w:t>
      </w:r>
      <w:r>
        <w:t xml:space="preserve"> szerinti adatlap alapján </w:t>
      </w:r>
      <w:r w:rsidRPr="003B21DC">
        <w:t xml:space="preserve">– szakterületenként </w:t>
      </w:r>
      <w:proofErr w:type="gramStart"/>
      <w:r w:rsidRPr="003B21DC">
        <w:t>kategóriák</w:t>
      </w:r>
      <w:proofErr w:type="gramEnd"/>
      <w:r w:rsidRPr="003B21DC">
        <w:t xml:space="preserve"> szerint elkülönítve </w:t>
      </w:r>
      <w:r>
        <w:t>–</w:t>
      </w:r>
      <w:r w:rsidRPr="003B21DC">
        <w:t xml:space="preserve"> kell nyilvántartásba venni. </w:t>
      </w:r>
    </w:p>
    <w:p w:rsidR="00C63348" w:rsidRPr="003B21DC" w:rsidRDefault="00C63348" w:rsidP="00C63348">
      <w:pPr>
        <w:ind w:left="708"/>
        <w:jc w:val="both"/>
      </w:pPr>
    </w:p>
    <w:p w:rsidR="00C63348" w:rsidRPr="003B21DC" w:rsidRDefault="00C63348" w:rsidP="00C63348">
      <w:pPr>
        <w:jc w:val="both"/>
      </w:pPr>
      <w:smartTag w:uri="urn:schemas-microsoft-com:office:smarttags" w:element="metricconverter">
        <w:smartTagPr>
          <w:attr w:name="ProductID" w:val="13. A"/>
        </w:smartTagPr>
        <w:r w:rsidRPr="003B21DC">
          <w:t>13. A</w:t>
        </w:r>
      </w:smartTag>
      <w:r w:rsidRPr="003B21DC">
        <w:t xml:space="preserve"> helyi települési értéktár nyilvántartott adatait – az értéktárba való felvételről szóló döntést követő 8 napon belül – az önkormányzat honlapján kell közzétenni.</w:t>
      </w:r>
    </w:p>
    <w:p w:rsidR="00C63348" w:rsidRPr="003B21DC" w:rsidRDefault="00C63348" w:rsidP="00C63348">
      <w:pPr>
        <w:tabs>
          <w:tab w:val="center" w:pos="7380"/>
        </w:tabs>
        <w:autoSpaceDE w:val="0"/>
        <w:autoSpaceDN w:val="0"/>
        <w:adjustRightInd w:val="0"/>
        <w:jc w:val="both"/>
        <w:rPr>
          <w:iCs/>
        </w:rPr>
      </w:pPr>
    </w:p>
    <w:p w:rsidR="00C63348" w:rsidRPr="003B21DC" w:rsidRDefault="00C63348" w:rsidP="00C63348">
      <w:pPr>
        <w:tabs>
          <w:tab w:val="center" w:pos="7380"/>
        </w:tabs>
        <w:autoSpaceDE w:val="0"/>
        <w:autoSpaceDN w:val="0"/>
        <w:adjustRightInd w:val="0"/>
        <w:jc w:val="both"/>
        <w:rPr>
          <w:iCs/>
        </w:rPr>
      </w:pPr>
      <w:r w:rsidRPr="003B21DC">
        <w:rPr>
          <w:iCs/>
        </w:rPr>
        <w:t xml:space="preserve">Jelen szabályzat az elfogadásának napján lép hatályba. </w:t>
      </w:r>
    </w:p>
    <w:p w:rsidR="00C63348" w:rsidRPr="003B21DC" w:rsidRDefault="00C63348" w:rsidP="00C63348">
      <w:pPr>
        <w:tabs>
          <w:tab w:val="center" w:pos="7380"/>
        </w:tabs>
        <w:autoSpaceDE w:val="0"/>
        <w:autoSpaceDN w:val="0"/>
        <w:adjustRightInd w:val="0"/>
        <w:jc w:val="both"/>
        <w:rPr>
          <w:iCs/>
        </w:rPr>
      </w:pPr>
    </w:p>
    <w:p w:rsidR="00C63348" w:rsidRDefault="00C63348" w:rsidP="00C63348">
      <w:pPr>
        <w:tabs>
          <w:tab w:val="center" w:pos="7380"/>
        </w:tabs>
        <w:autoSpaceDE w:val="0"/>
        <w:autoSpaceDN w:val="0"/>
        <w:adjustRightInd w:val="0"/>
        <w:jc w:val="both"/>
        <w:rPr>
          <w:iCs/>
        </w:rPr>
      </w:pPr>
    </w:p>
    <w:p w:rsidR="00C63348" w:rsidRPr="003B21DC" w:rsidRDefault="00C63348" w:rsidP="00C63348">
      <w:pPr>
        <w:tabs>
          <w:tab w:val="center" w:pos="7380"/>
        </w:tabs>
        <w:autoSpaceDE w:val="0"/>
        <w:autoSpaceDN w:val="0"/>
        <w:adjustRightInd w:val="0"/>
        <w:jc w:val="both"/>
        <w:rPr>
          <w:iCs/>
        </w:rPr>
      </w:pPr>
      <w:r w:rsidRPr="003B21DC">
        <w:rPr>
          <w:iCs/>
        </w:rPr>
        <w:t>Lébény, 20</w:t>
      </w:r>
      <w:r>
        <w:rPr>
          <w:iCs/>
        </w:rPr>
        <w:t>20. szeptember 24.</w:t>
      </w:r>
    </w:p>
    <w:p w:rsidR="00C63348" w:rsidRPr="001D2111" w:rsidRDefault="00C63348" w:rsidP="00C63348">
      <w:pPr>
        <w:tabs>
          <w:tab w:val="center" w:pos="7380"/>
        </w:tabs>
        <w:autoSpaceDE w:val="0"/>
        <w:autoSpaceDN w:val="0"/>
        <w:adjustRightInd w:val="0"/>
        <w:jc w:val="both"/>
        <w:rPr>
          <w:b/>
          <w:iCs/>
        </w:rPr>
      </w:pPr>
    </w:p>
    <w:p w:rsidR="00C63348" w:rsidRDefault="00C63348" w:rsidP="00C63348">
      <w:pPr>
        <w:tabs>
          <w:tab w:val="center" w:pos="7380"/>
        </w:tabs>
        <w:autoSpaceDE w:val="0"/>
        <w:autoSpaceDN w:val="0"/>
        <w:adjustRightInd w:val="0"/>
        <w:jc w:val="both"/>
        <w:rPr>
          <w:b/>
          <w:iCs/>
        </w:rPr>
      </w:pPr>
    </w:p>
    <w:p w:rsidR="00C63348" w:rsidRDefault="00C63348" w:rsidP="00C63348">
      <w:pPr>
        <w:tabs>
          <w:tab w:val="center" w:pos="7380"/>
        </w:tabs>
        <w:autoSpaceDE w:val="0"/>
        <w:autoSpaceDN w:val="0"/>
        <w:adjustRightInd w:val="0"/>
        <w:jc w:val="both"/>
        <w:rPr>
          <w:b/>
          <w:iCs/>
        </w:rPr>
      </w:pPr>
    </w:p>
    <w:p w:rsidR="00C63348" w:rsidRDefault="00C63348" w:rsidP="00C63348">
      <w:pPr>
        <w:tabs>
          <w:tab w:val="center" w:pos="7380"/>
        </w:tabs>
        <w:autoSpaceDE w:val="0"/>
        <w:autoSpaceDN w:val="0"/>
        <w:adjustRightInd w:val="0"/>
        <w:jc w:val="both"/>
        <w:rPr>
          <w:b/>
          <w:iCs/>
        </w:rPr>
      </w:pPr>
    </w:p>
    <w:p w:rsidR="00C63348" w:rsidRDefault="00C63348" w:rsidP="00C63348">
      <w:pPr>
        <w:tabs>
          <w:tab w:val="center" w:pos="7380"/>
        </w:tabs>
        <w:autoSpaceDE w:val="0"/>
        <w:autoSpaceDN w:val="0"/>
        <w:adjustRightInd w:val="0"/>
        <w:jc w:val="both"/>
        <w:rPr>
          <w:b/>
          <w:iCs/>
        </w:rPr>
      </w:pPr>
    </w:p>
    <w:p w:rsidR="00C63348" w:rsidRDefault="00C63348" w:rsidP="00C63348">
      <w:pPr>
        <w:tabs>
          <w:tab w:val="center" w:pos="7380"/>
        </w:tabs>
        <w:autoSpaceDE w:val="0"/>
        <w:autoSpaceDN w:val="0"/>
        <w:adjustRightInd w:val="0"/>
        <w:jc w:val="both"/>
        <w:rPr>
          <w:b/>
          <w:iCs/>
        </w:rPr>
      </w:pPr>
    </w:p>
    <w:p w:rsidR="00C63348" w:rsidRDefault="00C63348" w:rsidP="00C63348">
      <w:pPr>
        <w:tabs>
          <w:tab w:val="center" w:pos="7380"/>
        </w:tabs>
        <w:autoSpaceDE w:val="0"/>
        <w:autoSpaceDN w:val="0"/>
        <w:adjustRightInd w:val="0"/>
        <w:jc w:val="both"/>
        <w:rPr>
          <w:b/>
          <w:iCs/>
        </w:rPr>
      </w:pPr>
    </w:p>
    <w:p w:rsidR="00C63348" w:rsidRDefault="00C63348" w:rsidP="00C63348">
      <w:pPr>
        <w:tabs>
          <w:tab w:val="center" w:pos="7380"/>
        </w:tabs>
        <w:autoSpaceDE w:val="0"/>
        <w:autoSpaceDN w:val="0"/>
        <w:adjustRightInd w:val="0"/>
        <w:jc w:val="both"/>
        <w:rPr>
          <w:b/>
          <w:iCs/>
        </w:rPr>
      </w:pPr>
    </w:p>
    <w:p w:rsidR="00C63348" w:rsidRDefault="00C63348" w:rsidP="00C63348">
      <w:pPr>
        <w:tabs>
          <w:tab w:val="center" w:pos="7380"/>
        </w:tabs>
        <w:autoSpaceDE w:val="0"/>
        <w:autoSpaceDN w:val="0"/>
        <w:adjustRightInd w:val="0"/>
        <w:jc w:val="both"/>
        <w:rPr>
          <w:b/>
          <w:iCs/>
        </w:rPr>
      </w:pPr>
    </w:p>
    <w:p w:rsidR="00C63348" w:rsidRDefault="00C63348" w:rsidP="00C63348">
      <w:pPr>
        <w:tabs>
          <w:tab w:val="center" w:pos="7380"/>
        </w:tabs>
        <w:autoSpaceDE w:val="0"/>
        <w:autoSpaceDN w:val="0"/>
        <w:adjustRightInd w:val="0"/>
        <w:jc w:val="both"/>
        <w:rPr>
          <w:b/>
          <w:iCs/>
        </w:rPr>
      </w:pPr>
    </w:p>
    <w:p w:rsidR="00C63348" w:rsidRDefault="00C63348" w:rsidP="00C63348">
      <w:pPr>
        <w:tabs>
          <w:tab w:val="center" w:pos="7380"/>
        </w:tabs>
        <w:autoSpaceDE w:val="0"/>
        <w:autoSpaceDN w:val="0"/>
        <w:adjustRightInd w:val="0"/>
        <w:jc w:val="both"/>
        <w:rPr>
          <w:b/>
          <w:iCs/>
        </w:rPr>
      </w:pPr>
    </w:p>
    <w:p w:rsidR="00C63348" w:rsidRDefault="00C63348" w:rsidP="00C63348">
      <w:pPr>
        <w:tabs>
          <w:tab w:val="center" w:pos="7380"/>
        </w:tabs>
        <w:autoSpaceDE w:val="0"/>
        <w:autoSpaceDN w:val="0"/>
        <w:adjustRightInd w:val="0"/>
        <w:jc w:val="both"/>
        <w:rPr>
          <w:b/>
          <w:iCs/>
        </w:rPr>
      </w:pPr>
    </w:p>
    <w:p w:rsidR="00C63348" w:rsidRDefault="00C63348" w:rsidP="00C63348">
      <w:pPr>
        <w:tabs>
          <w:tab w:val="center" w:pos="7380"/>
        </w:tabs>
        <w:autoSpaceDE w:val="0"/>
        <w:autoSpaceDN w:val="0"/>
        <w:adjustRightInd w:val="0"/>
        <w:jc w:val="both"/>
        <w:rPr>
          <w:b/>
          <w:iCs/>
        </w:rPr>
      </w:pPr>
    </w:p>
    <w:p w:rsidR="00C63348" w:rsidRDefault="00C63348" w:rsidP="00C63348">
      <w:pPr>
        <w:tabs>
          <w:tab w:val="center" w:pos="7380"/>
        </w:tabs>
        <w:autoSpaceDE w:val="0"/>
        <w:autoSpaceDN w:val="0"/>
        <w:adjustRightInd w:val="0"/>
        <w:jc w:val="both"/>
        <w:rPr>
          <w:b/>
          <w:iCs/>
        </w:rPr>
      </w:pPr>
    </w:p>
    <w:p w:rsidR="00C63348" w:rsidRDefault="00C63348" w:rsidP="00C63348">
      <w:pPr>
        <w:tabs>
          <w:tab w:val="center" w:pos="7380"/>
        </w:tabs>
        <w:autoSpaceDE w:val="0"/>
        <w:autoSpaceDN w:val="0"/>
        <w:adjustRightInd w:val="0"/>
        <w:jc w:val="both"/>
        <w:rPr>
          <w:b/>
          <w:iCs/>
        </w:rPr>
      </w:pPr>
    </w:p>
    <w:p w:rsidR="00C63348" w:rsidRDefault="00C63348" w:rsidP="00C63348">
      <w:pPr>
        <w:tabs>
          <w:tab w:val="center" w:pos="7380"/>
        </w:tabs>
        <w:autoSpaceDE w:val="0"/>
        <w:autoSpaceDN w:val="0"/>
        <w:adjustRightInd w:val="0"/>
        <w:jc w:val="both"/>
        <w:rPr>
          <w:b/>
          <w:iCs/>
        </w:rPr>
      </w:pPr>
    </w:p>
    <w:p w:rsidR="00C63348" w:rsidRDefault="00C63348" w:rsidP="00C63348">
      <w:pPr>
        <w:tabs>
          <w:tab w:val="center" w:pos="7380"/>
        </w:tabs>
        <w:autoSpaceDE w:val="0"/>
        <w:autoSpaceDN w:val="0"/>
        <w:adjustRightInd w:val="0"/>
        <w:jc w:val="both"/>
        <w:rPr>
          <w:b/>
          <w:iCs/>
        </w:rPr>
      </w:pPr>
    </w:p>
    <w:p w:rsidR="00C63348" w:rsidRDefault="00C63348" w:rsidP="00C63348">
      <w:pPr>
        <w:tabs>
          <w:tab w:val="center" w:pos="7380"/>
        </w:tabs>
        <w:autoSpaceDE w:val="0"/>
        <w:autoSpaceDN w:val="0"/>
        <w:adjustRightInd w:val="0"/>
        <w:jc w:val="both"/>
        <w:rPr>
          <w:b/>
          <w:iCs/>
        </w:rPr>
      </w:pPr>
    </w:p>
    <w:p w:rsidR="00C63348" w:rsidRDefault="00C63348" w:rsidP="00C63348">
      <w:pPr>
        <w:spacing w:before="240"/>
        <w:jc w:val="both"/>
        <w:rPr>
          <w:b/>
          <w:bCs/>
        </w:rPr>
      </w:pPr>
    </w:p>
    <w:p w:rsidR="00C63348" w:rsidRDefault="00C63348" w:rsidP="00C63348">
      <w:pPr>
        <w:spacing w:before="240"/>
        <w:jc w:val="both"/>
        <w:rPr>
          <w:b/>
          <w:bCs/>
        </w:rPr>
      </w:pPr>
    </w:p>
    <w:p w:rsidR="00C63348" w:rsidRDefault="00C63348" w:rsidP="00C63348">
      <w:pPr>
        <w:spacing w:before="240"/>
        <w:jc w:val="both"/>
        <w:rPr>
          <w:b/>
          <w:bCs/>
        </w:rPr>
      </w:pPr>
    </w:p>
    <w:p w:rsidR="00B222B5" w:rsidRDefault="00B222B5">
      <w:bookmarkStart w:id="0" w:name="_GoBack"/>
      <w:bookmarkEnd w:id="0"/>
    </w:p>
    <w:sectPr w:rsidR="00B22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348"/>
    <w:rsid w:val="00B222B5"/>
    <w:rsid w:val="00C6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FB70E3-1C39-49E6-911A-3D530FE56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63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Tóth Tünde</dc:creator>
  <cp:keywords/>
  <dc:description/>
  <cp:lastModifiedBy>dr. Tóth Tünde</cp:lastModifiedBy>
  <cp:revision>1</cp:revision>
  <dcterms:created xsi:type="dcterms:W3CDTF">2020-10-30T06:07:00Z</dcterms:created>
  <dcterms:modified xsi:type="dcterms:W3CDTF">2020-10-30T06:08:00Z</dcterms:modified>
</cp:coreProperties>
</file>