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CC9" w:rsidRPr="00213CC9" w:rsidRDefault="00213CC9" w:rsidP="00213CC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213CC9" w:rsidRPr="00213CC9" w:rsidRDefault="00213CC9" w:rsidP="00213CC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13</w:t>
      </w: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/2018. (</w:t>
      </w:r>
      <w:r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XII. 4.</w:t>
      </w: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) önkormányzati rendelete</w:t>
      </w:r>
    </w:p>
    <w:p w:rsidR="00213CC9" w:rsidRPr="00213CC9" w:rsidRDefault="00213CC9" w:rsidP="00213CC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a köztisztaságról</w:t>
      </w:r>
    </w:p>
    <w:p w:rsidR="00213CC9" w:rsidRPr="00213CC9" w:rsidRDefault="00213CC9" w:rsidP="00213CC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</w:p>
    <w:p w:rsidR="00213CC9" w:rsidRPr="00213CC9" w:rsidRDefault="00213CC9" w:rsidP="00213CC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Lébény Város Önkormányzat Képviselő-testülete a környezet védelmének általános szabályairól szóló 1995. évi LIII. törvény 4</w:t>
      </w:r>
      <w:bookmarkStart w:id="0" w:name="_GoBack"/>
      <w:bookmarkEnd w:id="0"/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6. § (1) bekezdésének c) pontjában kapott felhatalmazás alapján, </w:t>
      </w: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Magyarország helyi önkormányzatairól szóló 2011. évi CLXXXIX. törvény 13. § (1) bekezdés 5. pontjában meghatározott feladatkörében eljárva a következőket rendeli el:</w:t>
      </w:r>
    </w:p>
    <w:p w:rsidR="00213CC9" w:rsidRPr="00213CC9" w:rsidRDefault="00213CC9" w:rsidP="00213CC9">
      <w:pPr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1.§</w:t>
      </w:r>
    </w:p>
    <w:p w:rsidR="00213CC9" w:rsidRPr="00213CC9" w:rsidRDefault="00213CC9" w:rsidP="00213CC9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 rendelet hatálya Lébény város közigazgatási területén </w:t>
      </w:r>
      <w:r w:rsidRPr="00213CC9">
        <w:rPr>
          <w:rFonts w:ascii="Times New Roman" w:eastAsia="Calibri" w:hAnsi="Times New Roman" w:cs="Times New Roman"/>
          <w:sz w:val="24"/>
          <w:szCs w:val="24"/>
          <w:lang w:eastAsia="hu-HU"/>
        </w:rPr>
        <w:t>fekvő ingatlan tulajdonosára, birtokosára, használójára (a továbbiakban együtt: ingatlantulajdonos) terjed ki.</w:t>
      </w:r>
    </w:p>
    <w:p w:rsidR="00213CC9" w:rsidRPr="00213CC9" w:rsidRDefault="00213CC9" w:rsidP="00213CC9">
      <w:pPr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Ingatlan és ingatlan előtti közterület tisztántartása</w:t>
      </w:r>
    </w:p>
    <w:p w:rsidR="00213CC9" w:rsidRPr="00213CC9" w:rsidRDefault="00213CC9" w:rsidP="00213CC9">
      <w:pPr>
        <w:spacing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2.§</w:t>
      </w:r>
    </w:p>
    <w:p w:rsidR="00213CC9" w:rsidRPr="00213CC9" w:rsidRDefault="00213CC9" w:rsidP="00213CC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Az ingatlan tisztántartásáról, zöldfelületének gondozásáról, rovar- és rágcsáló mentességének biztosításáról az ingatlanoktulajdonos köteles gondoskodni.</w:t>
      </w:r>
    </w:p>
    <w:p w:rsidR="00213CC9" w:rsidRPr="00213CC9" w:rsidRDefault="00213CC9" w:rsidP="00213CC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Az ingatlan előtti járda tisztántartása, a járda mellett </w:t>
      </w:r>
      <w:proofErr w:type="spellStart"/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növő</w:t>
      </w:r>
      <w:proofErr w:type="spellEnd"/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 gaz kiirtása, a járdára az ingatlanról kinyúló ágak és bokrok megfelelő nyesése az ingatlantulajdonos kötelessége.</w:t>
      </w:r>
    </w:p>
    <w:p w:rsidR="00213CC9" w:rsidRPr="00213CC9" w:rsidRDefault="00213CC9" w:rsidP="00213CC9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Az ingatlantulajdonos köteles a telekhatárától az úttest széléig terjedő közterületen a zöldfelület gondozásáról gondoskodni.</w:t>
      </w:r>
    </w:p>
    <w:p w:rsidR="00213CC9" w:rsidRPr="00213CC9" w:rsidRDefault="00213CC9" w:rsidP="00213CC9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3.§</w:t>
      </w:r>
    </w:p>
    <w:p w:rsidR="00213CC9" w:rsidRPr="00213CC9" w:rsidRDefault="00213CC9" w:rsidP="00213CC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 közterületen lévő árkok, nyitott csatornák, átereszek tisztántartása, a csapadékvíz akadálytalan elfolyásának biztosítása – az ingatlan előtti szakaszra terjedően – az ingatlantulajdonos kötelessége.</w:t>
      </w:r>
    </w:p>
    <w:p w:rsidR="00213CC9" w:rsidRPr="00213CC9" w:rsidRDefault="00213CC9" w:rsidP="00213CC9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 csapadékvíz-elvezető árokba szennyezett vizet, eldugulás vagy rongálódás okozására alkalmas anyagot belevezetni, valamint az árkot engedély nélkül betemetni tilos.</w:t>
      </w:r>
    </w:p>
    <w:p w:rsidR="00213CC9" w:rsidRPr="00213CC9" w:rsidRDefault="00213CC9" w:rsidP="00213CC9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4.§</w:t>
      </w:r>
    </w:p>
    <w:p w:rsidR="00213CC9" w:rsidRPr="00213CC9" w:rsidRDefault="00213CC9" w:rsidP="00213CC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Az ingatlantulajdonos köteles az ingatlan előtti és melletti járdaszakasz hó- és síkosság-mentesítéséről gondoskodni.</w:t>
      </w:r>
    </w:p>
    <w:p w:rsidR="00213CC9" w:rsidRPr="00213CC9" w:rsidRDefault="00213CC9" w:rsidP="00213CC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 járdáról letakarított havat az úttest és a járda között úgy kell elhelyezni, hogy se a gyalogos, se a gépjármű forgalmat ne akadályozza.</w:t>
      </w:r>
    </w:p>
    <w:p w:rsidR="00213CC9" w:rsidRPr="00213CC9" w:rsidRDefault="00213CC9" w:rsidP="00213CC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 síkosság elleni védekezéshez környezetkímélő anyagot kell használni. </w:t>
      </w:r>
    </w:p>
    <w:p w:rsidR="00213CC9" w:rsidRPr="00213CC9" w:rsidRDefault="00213CC9" w:rsidP="00213CC9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5.§</w:t>
      </w:r>
    </w:p>
    <w:p w:rsidR="00213CC9" w:rsidRPr="00213CC9" w:rsidRDefault="00213CC9" w:rsidP="00213CC9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Tilos </w:t>
      </w:r>
    </w:p>
    <w:p w:rsidR="00213CC9" w:rsidRPr="00213CC9" w:rsidRDefault="00213CC9" w:rsidP="00213CC9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 közterületet beszennyezni, </w:t>
      </w:r>
    </w:p>
    <w:p w:rsidR="00213CC9" w:rsidRPr="00213CC9" w:rsidRDefault="00213CC9" w:rsidP="00213CC9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 közterületen lévő növényeket </w:t>
      </w:r>
      <w:r w:rsidRPr="00213CC9">
        <w:rPr>
          <w:rFonts w:ascii="Times New Roman" w:eastAsia="Calibri" w:hAnsi="Times New Roman" w:cs="Times New Roman"/>
          <w:sz w:val="24"/>
          <w:szCs w:val="24"/>
        </w:rPr>
        <w:t xml:space="preserve">megcsonkítani, leszakítani vagy más módon megrongálni, </w:t>
      </w:r>
    </w:p>
    <w:p w:rsidR="00213CC9" w:rsidRPr="00213CC9" w:rsidRDefault="00213CC9" w:rsidP="00213CC9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 gondozott zöldterületre járművel ráhajtani, azon parkolni, azt bármi módon károsítani.</w:t>
      </w:r>
    </w:p>
    <w:p w:rsidR="00213CC9" w:rsidRPr="00213CC9" w:rsidRDefault="00213CC9" w:rsidP="00213CC9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lastRenderedPageBreak/>
        <w:t>Zöldhulladék kezelése</w:t>
      </w:r>
    </w:p>
    <w:p w:rsidR="00213CC9" w:rsidRPr="00213CC9" w:rsidRDefault="00213CC9" w:rsidP="00213CC9">
      <w:pPr>
        <w:spacing w:before="120" w:after="120" w:line="276" w:lineRule="auto"/>
        <w:ind w:left="357"/>
        <w:jc w:val="center"/>
        <w:rPr>
          <w:rFonts w:ascii="Times New Roman" w:eastAsia="Calibri" w:hAnsi="Times New Roman" w:cs="Times New Roman"/>
          <w:b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0"/>
          <w:lang w:eastAsia="hu-HU"/>
        </w:rPr>
        <w:t>6.§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 kerti zöldhulladékot a hulladékgyűjtő edénybe, illetve a szolgáltatónál e célra megvásárolható zsákba kell helyezni elszállításra.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0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Amennyiben több ürítési időszakon keresztül sem oldható meg a zöldhulladék elszállítása, azt elsősorban komposztálni kell.</w:t>
      </w:r>
    </w:p>
    <w:p w:rsid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 xml:space="preserve">Amennyiben nincs lehetőség komposztálásra, vagy a zöldhulladék nem komposztálható, a zöldhulladék égetése </w:t>
      </w:r>
      <w:r w:rsidRPr="00213CC9">
        <w:rPr>
          <w:rFonts w:ascii="Times New Roman" w:eastAsia="Calibri" w:hAnsi="Times New Roman" w:cs="Times New Roman"/>
          <w:sz w:val="24"/>
          <w:szCs w:val="24"/>
        </w:rPr>
        <w:t xml:space="preserve">kizárólag </w:t>
      </w:r>
      <w:r>
        <w:rPr>
          <w:rFonts w:ascii="Times New Roman" w:eastAsia="Calibri" w:hAnsi="Times New Roman" w:cs="Times New Roman"/>
          <w:sz w:val="24"/>
          <w:szCs w:val="24"/>
        </w:rPr>
        <w:t>kedd és szombat napo</w:t>
      </w:r>
      <w:r w:rsidR="009F5C2B">
        <w:rPr>
          <w:rFonts w:ascii="Times New Roman" w:eastAsia="Calibri" w:hAnsi="Times New Roman" w:cs="Times New Roman"/>
          <w:sz w:val="24"/>
          <w:szCs w:val="24"/>
        </w:rPr>
        <w:t>kon</w:t>
      </w:r>
      <w:r w:rsidRPr="00213CC9">
        <w:rPr>
          <w:rFonts w:ascii="Times New Roman" w:eastAsia="Calibri" w:hAnsi="Times New Roman" w:cs="Times New Roman"/>
          <w:sz w:val="24"/>
          <w:szCs w:val="24"/>
        </w:rPr>
        <w:t xml:space="preserve"> végezhető.</w:t>
      </w:r>
    </w:p>
    <w:p w:rsidR="009F5C2B" w:rsidRPr="00213CC9" w:rsidRDefault="009F5C2B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ingatlantulajdonos köteles a tüzet napnyugtakor eloltani.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Közterületen tilos a zöldhulladék égetése.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4"/>
          <w:lang w:eastAsia="hu-HU"/>
        </w:rPr>
        <w:t>A kerti zöldhulladék csak száraz állapotban kerülhet elégetésre.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Tilos a műanyag, gumi és más lakossági vagy veszélyes hulladék elégetése.</w:t>
      </w:r>
    </w:p>
    <w:p w:rsidR="00213CC9" w:rsidRPr="00213CC9" w:rsidRDefault="00213CC9" w:rsidP="00213CC9">
      <w:pPr>
        <w:numPr>
          <w:ilvl w:val="0"/>
          <w:numId w:val="5"/>
        </w:numPr>
        <w:spacing w:after="0" w:line="276" w:lineRule="auto"/>
        <w:ind w:left="709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sz w:val="24"/>
          <w:szCs w:val="20"/>
          <w:lang w:eastAsia="hu-HU"/>
        </w:rPr>
        <w:t>E § szabályainak alkalmazásánál figyelemmel kell lenni a mindenkor hatályos tűzvédelmi, illetve tűzgyújtási tilalomra vonatkozó rendelkezések betartására.</w:t>
      </w:r>
    </w:p>
    <w:p w:rsidR="00213CC9" w:rsidRPr="00213CC9" w:rsidRDefault="00213CC9" w:rsidP="00213CC9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213CC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Záró rendelkezések</w:t>
      </w:r>
    </w:p>
    <w:p w:rsidR="00213CC9" w:rsidRPr="00213CC9" w:rsidRDefault="00213CC9" w:rsidP="00213CC9">
      <w:pPr>
        <w:spacing w:before="120" w:after="120" w:line="276" w:lineRule="auto"/>
        <w:ind w:firstLine="18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7.§</w:t>
      </w:r>
    </w:p>
    <w:p w:rsidR="00213CC9" w:rsidRPr="00213CC9" w:rsidRDefault="00213CC9" w:rsidP="00213CC9">
      <w:pPr>
        <w:numPr>
          <w:ilvl w:val="0"/>
          <w:numId w:val="6"/>
        </w:numPr>
        <w:spacing w:after="0" w:line="276" w:lineRule="auto"/>
        <w:ind w:left="70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rendelet </w:t>
      </w:r>
      <w:r w:rsidR="00A9360F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2018. december 14. napján</w:t>
      </w:r>
      <w:r w:rsidRPr="00213CC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lép hatályba.</w:t>
      </w:r>
    </w:p>
    <w:p w:rsidR="00213CC9" w:rsidRPr="00213CC9" w:rsidRDefault="00213CC9" w:rsidP="00213CC9">
      <w:pPr>
        <w:numPr>
          <w:ilvl w:val="0"/>
          <w:numId w:val="6"/>
        </w:numPr>
        <w:spacing w:after="0" w:line="276" w:lineRule="auto"/>
        <w:ind w:left="709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Hatályát veszti Lébény Önkormányzat 10/2006. (III.31.) rendelete a köztisztaság fenntartásáról és ellátásáról. </w:t>
      </w:r>
    </w:p>
    <w:p w:rsidR="00213CC9" w:rsidRPr="00213CC9" w:rsidRDefault="00213CC9" w:rsidP="00213CC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3CC9" w:rsidRPr="00213CC9" w:rsidRDefault="00213CC9" w:rsidP="00213CC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3CC9" w:rsidRPr="00213CC9" w:rsidRDefault="00213CC9" w:rsidP="00213CC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13CC9" w:rsidRPr="00213CC9" w:rsidRDefault="00213CC9" w:rsidP="00213CC9">
      <w:pPr>
        <w:widowControl w:val="0"/>
        <w:tabs>
          <w:tab w:val="left" w:pos="944"/>
          <w:tab w:val="left" w:pos="595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Kovács Gábor </w:t>
      </w: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dr. Tóth Tünde</w:t>
      </w: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polgármester</w:t>
      </w: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>Kihirdetve:</w:t>
      </w: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2018. december 4.</w:t>
      </w: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13CC9" w:rsidRPr="00213CC9" w:rsidRDefault="00213CC9" w:rsidP="00213CC9">
      <w:pPr>
        <w:widowControl w:val="0"/>
        <w:tabs>
          <w:tab w:val="left" w:pos="993"/>
          <w:tab w:val="left" w:pos="595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dr. Tóth Tünde</w:t>
      </w:r>
    </w:p>
    <w:p w:rsidR="00213CC9" w:rsidRPr="00213CC9" w:rsidRDefault="00213CC9" w:rsidP="00213CC9">
      <w:pPr>
        <w:widowControl w:val="0"/>
        <w:tabs>
          <w:tab w:val="left" w:pos="993"/>
          <w:tab w:val="left" w:pos="637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213CC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A809C7" w:rsidRDefault="00A809C7"/>
    <w:sectPr w:rsidR="00A8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640EE"/>
    <w:multiLevelType w:val="hybridMultilevel"/>
    <w:tmpl w:val="7DF6DCC8"/>
    <w:lvl w:ilvl="0" w:tplc="204C8388">
      <w:start w:val="1"/>
      <w:numFmt w:val="decimal"/>
      <w:lvlText w:val="(%1)"/>
      <w:lvlJc w:val="left"/>
      <w:pPr>
        <w:ind w:left="92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28C66BC3"/>
    <w:multiLevelType w:val="hybridMultilevel"/>
    <w:tmpl w:val="DFE618C6"/>
    <w:lvl w:ilvl="0" w:tplc="204C838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6902A3"/>
    <w:multiLevelType w:val="hybridMultilevel"/>
    <w:tmpl w:val="EE2A8250"/>
    <w:lvl w:ilvl="0" w:tplc="BC6AC1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81AF7"/>
    <w:multiLevelType w:val="hybridMultilevel"/>
    <w:tmpl w:val="10062B06"/>
    <w:lvl w:ilvl="0" w:tplc="B044B5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31A59"/>
    <w:multiLevelType w:val="hybridMultilevel"/>
    <w:tmpl w:val="EE28FD4E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6C54B9"/>
    <w:multiLevelType w:val="hybridMultilevel"/>
    <w:tmpl w:val="2AB82428"/>
    <w:lvl w:ilvl="0" w:tplc="204C83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C9"/>
    <w:rsid w:val="00213CC9"/>
    <w:rsid w:val="008A1347"/>
    <w:rsid w:val="009F5C2B"/>
    <w:rsid w:val="00A809C7"/>
    <w:rsid w:val="00A9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BEDC9"/>
  <w15:chartTrackingRefBased/>
  <w15:docId w15:val="{5E847750-EE10-43A2-98C4-494FBE9F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406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Alíz Balaskó</dc:creator>
  <cp:keywords/>
  <dc:description/>
  <cp:lastModifiedBy>Alíz Balaskó</cp:lastModifiedBy>
  <cp:revision>2</cp:revision>
  <cp:lastPrinted>2018-12-05T08:18:00Z</cp:lastPrinted>
  <dcterms:created xsi:type="dcterms:W3CDTF">2018-12-04T07:55:00Z</dcterms:created>
  <dcterms:modified xsi:type="dcterms:W3CDTF">2018-12-05T08:20:00Z</dcterms:modified>
</cp:coreProperties>
</file>