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DF9" w:rsidRPr="009B61DD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bookmarkStart w:id="0" w:name="_GoBack"/>
      <w:bookmarkEnd w:id="0"/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L é b é n y V á r o s </w:t>
      </w:r>
    </w:p>
    <w:p w:rsidR="00A50B90" w:rsidRPr="00A50B90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P </w:t>
      </w:r>
      <w:r w:rsidR="00A50B90"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o l g á r m e s t e r é t ő l 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…</w:t>
      </w:r>
      <w:proofErr w:type="gramStart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…………….</w:t>
      </w:r>
      <w:proofErr w:type="gramEnd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napirend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ELŐTERJESZTÉS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proofErr w:type="gramStart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</w:t>
      </w:r>
      <w:proofErr w:type="gramEnd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Kép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viselő-testület 201</w:t>
      </w:r>
      <w:r w:rsidR="0056195A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5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. május 2</w:t>
      </w:r>
      <w:r w:rsidR="0056195A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8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-i</w:t>
      </w: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ülésére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CA1DE9" w:rsidRPr="009B61DD" w:rsidRDefault="00CA1DE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left="900" w:hanging="90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Tárgy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: </w:t>
      </w:r>
      <w:r w:rsidR="005831AB" w:rsidRPr="009B61D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 Város Önkormányzat 201</w:t>
      </w:r>
      <w:r w:rsidR="0056195A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4</w:t>
      </w:r>
      <w:r w:rsidR="005831AB" w:rsidRPr="009B61D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. évi közbeszerzési </w:t>
      </w:r>
      <w:r w:rsidR="0056195A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statisztikai összegezése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Előterjesztő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 Kovács Gábor polgármester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5831AB" w:rsidRPr="009B61DD" w:rsidRDefault="005831AB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1DD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A50B90" w:rsidRDefault="00CA1DE9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Önkormányzatának, mint ajánlatkérőnek a közbeszerzési és tervpályázati hirdetmények feladásának, ellenőrzésének és közzétételének szabályairól, a hirdetmények mintáiról és az egyes tartalmi elemeiről, valamint az éves statisztikai összegzésről szóló 92/2011. (XII.30) NFM rendelet 36</w:t>
      </w:r>
      <w:r w:rsidR="007549D1">
        <w:rPr>
          <w:rFonts w:ascii="Times New Roman" w:hAnsi="Times New Roman" w:cs="Times New Roman"/>
          <w:bCs/>
          <w:sz w:val="24"/>
          <w:szCs w:val="24"/>
        </w:rPr>
        <w:t>.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 xml:space="preserve"> § (1) értelmében az éves beszerzéseiről e rendeletben meghatározott minta szerint éves statiszti</w:t>
      </w:r>
      <w:r w:rsidR="004E1298" w:rsidRPr="009B61DD">
        <w:rPr>
          <w:rFonts w:ascii="Times New Roman" w:hAnsi="Times New Roman" w:cs="Times New Roman"/>
          <w:bCs/>
          <w:sz w:val="24"/>
          <w:szCs w:val="24"/>
        </w:rPr>
        <w:t>kai összegzést kell készítenie, amelyet legkésőbb a tárgyévet követő év má</w:t>
      </w:r>
      <w:r w:rsidR="00905DD1">
        <w:rPr>
          <w:rFonts w:ascii="Times New Roman" w:hAnsi="Times New Roman" w:cs="Times New Roman"/>
          <w:bCs/>
          <w:sz w:val="24"/>
          <w:szCs w:val="24"/>
        </w:rPr>
        <w:t xml:space="preserve">jus 31. napjáig kell megküldenie a 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Közbeszerzési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Hatóságnak.</w:t>
      </w:r>
    </w:p>
    <w:p w:rsidR="0056195A" w:rsidRPr="009B61DD" w:rsidRDefault="0056195A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0B90" w:rsidRDefault="00A50B90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>Az éves sta</w:t>
      </w:r>
      <w:r w:rsidR="00CA1DE9" w:rsidRPr="009B61DD">
        <w:rPr>
          <w:rFonts w:ascii="Times New Roman" w:hAnsi="Times New Roman" w:cs="Times New Roman"/>
          <w:bCs/>
          <w:sz w:val="24"/>
          <w:szCs w:val="24"/>
        </w:rPr>
        <w:t>tisztikai összegzés mintáját a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 közbeszerzésekről szóló 2011. évi CVIII. törvény (a továbbiakban:</w:t>
      </w:r>
      <w:r w:rsidR="00D43C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61DD">
        <w:rPr>
          <w:rFonts w:ascii="Times New Roman" w:hAnsi="Times New Roman" w:cs="Times New Roman"/>
          <w:bCs/>
          <w:sz w:val="24"/>
          <w:szCs w:val="24"/>
        </w:rPr>
        <w:t>Kbt.) 6. § (1) bekezdés a)-d) pontja szerinti ajánlatkérők vonatkozásában a 11. melléklet tartalmazza. Az éves statisztikai összegzést a Kbt. 31</w:t>
      </w:r>
      <w:r w:rsidR="00D43C24">
        <w:rPr>
          <w:rFonts w:ascii="Times New Roman" w:hAnsi="Times New Roman" w:cs="Times New Roman"/>
          <w:bCs/>
          <w:sz w:val="24"/>
          <w:szCs w:val="24"/>
        </w:rPr>
        <w:t>.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 §-a szerint kell közzétenni, vagyis az ajánlatkérő köteles a külön jogszabályban meghatározott éves statisztikai összegzést saját honlapján közzétenni.</w:t>
      </w:r>
    </w:p>
    <w:p w:rsidR="0056195A" w:rsidRDefault="0056195A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195A" w:rsidRDefault="0056195A" w:rsidP="0056195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DD1">
        <w:rPr>
          <w:rFonts w:ascii="Times New Roman" w:hAnsi="Times New Roman" w:cs="Times New Roman"/>
          <w:b/>
          <w:bCs/>
          <w:sz w:val="24"/>
          <w:szCs w:val="24"/>
        </w:rPr>
        <w:t xml:space="preserve">Az Önkormányzat a statisztikai adatszolgáltatásra vonatkozó évben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db </w:t>
      </w:r>
      <w:r w:rsidRPr="00905DD1">
        <w:rPr>
          <w:rFonts w:ascii="Times New Roman" w:hAnsi="Times New Roman" w:cs="Times New Roman"/>
          <w:b/>
          <w:bCs/>
          <w:sz w:val="24"/>
          <w:szCs w:val="24"/>
        </w:rPr>
        <w:t>közbeszerzési eljárást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bonyolított le, amelyről a jogszabályi előírásoknak megfelelően elkészítettük a jelen előterjesztés mellékletét képező statisztikai összegzést.</w:t>
      </w:r>
    </w:p>
    <w:p w:rsidR="00905DD1" w:rsidRPr="00905DD1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1DE9" w:rsidRPr="009B61DD" w:rsidRDefault="0056195A" w:rsidP="00905D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846AF" w:rsidRPr="009B61DD">
        <w:rPr>
          <w:rFonts w:ascii="Times New Roman" w:hAnsi="Times New Roman" w:cs="Times New Roman"/>
          <w:sz w:val="24"/>
          <w:szCs w:val="24"/>
        </w:rPr>
        <w:t>érem a Tisztelt Képviselő-testületet, hogy az alábbi határozat elfogadásával Lébény Város Önkormányzat 201</w:t>
      </w:r>
      <w:r>
        <w:rPr>
          <w:rFonts w:ascii="Times New Roman" w:hAnsi="Times New Roman" w:cs="Times New Roman"/>
          <w:sz w:val="24"/>
          <w:szCs w:val="24"/>
        </w:rPr>
        <w:t>4</w:t>
      </w:r>
      <w:r w:rsidR="00D846AF" w:rsidRPr="009B61DD">
        <w:rPr>
          <w:rFonts w:ascii="Times New Roman" w:hAnsi="Times New Roman" w:cs="Times New Roman"/>
          <w:sz w:val="24"/>
          <w:szCs w:val="24"/>
        </w:rPr>
        <w:t>. évi éves statisztik</w:t>
      </w:r>
      <w:r w:rsidR="00905DD1">
        <w:rPr>
          <w:rFonts w:ascii="Times New Roman" w:hAnsi="Times New Roman" w:cs="Times New Roman"/>
          <w:sz w:val="24"/>
          <w:szCs w:val="24"/>
        </w:rPr>
        <w:t>ai össz</w:t>
      </w:r>
      <w:r>
        <w:rPr>
          <w:rFonts w:ascii="Times New Roman" w:hAnsi="Times New Roman" w:cs="Times New Roman"/>
          <w:sz w:val="24"/>
          <w:szCs w:val="24"/>
        </w:rPr>
        <w:t>egzését elfogadni szíveskedjék.</w:t>
      </w:r>
    </w:p>
    <w:p w:rsidR="00D846AF" w:rsidRPr="009B61DD" w:rsidRDefault="00D846AF" w:rsidP="00905DD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56195A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Határozati javaslat</w:t>
      </w:r>
    </w:p>
    <w:p w:rsidR="00905DD1" w:rsidRDefault="00D846AF" w:rsidP="0056195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Lébény Város Önkormányzat Képviselő-</w:t>
      </w:r>
      <w:r w:rsidR="00905D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testületének</w:t>
      </w:r>
    </w:p>
    <w:p w:rsidR="00A50B90" w:rsidRDefault="00A50B90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…/201</w:t>
      </w:r>
      <w:r w:rsidR="0056195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="0056195A">
        <w:rPr>
          <w:rFonts w:ascii="Times New Roman" w:hAnsi="Times New Roman" w:cs="Times New Roman"/>
          <w:b/>
          <w:bCs/>
          <w:sz w:val="24"/>
          <w:szCs w:val="24"/>
        </w:rPr>
        <w:t>V.28.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) határozat</w:t>
      </w:r>
      <w:r w:rsidR="00D846AF" w:rsidRPr="009B61DD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:rsidR="00905DD1" w:rsidRPr="009B61DD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D846AF" w:rsidP="0056195A">
      <w:pPr>
        <w:pStyle w:val="Listaszerbekezds"/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 w:rsidRPr="009B61DD">
        <w:rPr>
          <w:rFonts w:ascii="Times New Roman" w:hAnsi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/>
          <w:bCs/>
          <w:sz w:val="24"/>
          <w:szCs w:val="24"/>
        </w:rPr>
        <w:t>Önkormányzatának Képviselő-testülete</w:t>
      </w:r>
      <w:r w:rsidR="008801B0" w:rsidRPr="009B61DD">
        <w:rPr>
          <w:rFonts w:ascii="Times New Roman" w:hAnsi="Times New Roman"/>
          <w:bCs/>
          <w:sz w:val="24"/>
          <w:szCs w:val="24"/>
        </w:rPr>
        <w:t xml:space="preserve"> a </w:t>
      </w:r>
      <w:r w:rsidR="00A50B90" w:rsidRPr="009B61DD">
        <w:rPr>
          <w:rFonts w:ascii="Times New Roman" w:hAnsi="Times New Roman"/>
          <w:bCs/>
          <w:sz w:val="24"/>
          <w:szCs w:val="24"/>
        </w:rPr>
        <w:t>201</w:t>
      </w:r>
      <w:r w:rsidR="0056195A">
        <w:rPr>
          <w:rFonts w:ascii="Times New Roman" w:hAnsi="Times New Roman"/>
          <w:bCs/>
          <w:sz w:val="24"/>
          <w:szCs w:val="24"/>
        </w:rPr>
        <w:t>4</w:t>
      </w:r>
      <w:r w:rsidR="00A50B90" w:rsidRPr="009B61DD">
        <w:rPr>
          <w:rFonts w:ascii="Times New Roman" w:hAnsi="Times New Roman"/>
          <w:bCs/>
          <w:sz w:val="24"/>
          <w:szCs w:val="24"/>
        </w:rPr>
        <w:t xml:space="preserve">. évi közbeszerzésekről szóló statisztikai összegzést </w:t>
      </w:r>
      <w:r w:rsidR="0056195A">
        <w:rPr>
          <w:rFonts w:ascii="Times New Roman" w:hAnsi="Times New Roman"/>
          <w:bCs/>
          <w:sz w:val="24"/>
          <w:szCs w:val="24"/>
        </w:rPr>
        <w:t xml:space="preserve">a határozat melléklete szerint </w:t>
      </w:r>
      <w:r w:rsidR="00A50B90" w:rsidRPr="009B61DD">
        <w:rPr>
          <w:rFonts w:ascii="Times New Roman" w:hAnsi="Times New Roman"/>
          <w:bCs/>
          <w:sz w:val="24"/>
          <w:szCs w:val="24"/>
        </w:rPr>
        <w:t>elfogadja.</w:t>
      </w:r>
    </w:p>
    <w:p w:rsidR="00A50B90" w:rsidRDefault="0056195A" w:rsidP="00905DD1">
      <w:p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F</w:t>
      </w:r>
      <w:r w:rsidR="00A50B90" w:rsidRPr="00905DD1">
        <w:rPr>
          <w:rFonts w:ascii="Times New Roman" w:hAnsi="Times New Roman"/>
          <w:bCs/>
          <w:sz w:val="24"/>
          <w:szCs w:val="24"/>
        </w:rPr>
        <w:t>elhatalmazza a polgármestert az éves statisz</w:t>
      </w:r>
      <w:r w:rsidR="00905DD1">
        <w:rPr>
          <w:rFonts w:ascii="Times New Roman" w:hAnsi="Times New Roman"/>
          <w:bCs/>
          <w:sz w:val="24"/>
          <w:szCs w:val="24"/>
        </w:rPr>
        <w:t xml:space="preserve">tikai összegzés a Közbeszerzési Hatóság </w:t>
      </w:r>
      <w:r w:rsidR="00A50B90" w:rsidRPr="00905DD1">
        <w:rPr>
          <w:rFonts w:ascii="Times New Roman" w:hAnsi="Times New Roman"/>
          <w:bCs/>
          <w:sz w:val="24"/>
          <w:szCs w:val="24"/>
        </w:rPr>
        <w:t>részére történő elküldés</w:t>
      </w:r>
      <w:r w:rsidR="00905DD1">
        <w:rPr>
          <w:rFonts w:ascii="Times New Roman" w:hAnsi="Times New Roman"/>
          <w:bCs/>
          <w:sz w:val="24"/>
          <w:szCs w:val="24"/>
        </w:rPr>
        <w:t>é</w:t>
      </w:r>
      <w:r w:rsidR="00A50B90" w:rsidRPr="00905DD1">
        <w:rPr>
          <w:rFonts w:ascii="Times New Roman" w:hAnsi="Times New Roman"/>
          <w:bCs/>
          <w:sz w:val="24"/>
          <w:szCs w:val="24"/>
        </w:rPr>
        <w:t>re 201</w:t>
      </w:r>
      <w:r>
        <w:rPr>
          <w:rFonts w:ascii="Times New Roman" w:hAnsi="Times New Roman"/>
          <w:bCs/>
          <w:sz w:val="24"/>
          <w:szCs w:val="24"/>
        </w:rPr>
        <w:t>5</w:t>
      </w:r>
      <w:r w:rsidR="00A50B90" w:rsidRPr="00905DD1">
        <w:rPr>
          <w:rFonts w:ascii="Times New Roman" w:hAnsi="Times New Roman"/>
          <w:bCs/>
          <w:sz w:val="24"/>
          <w:szCs w:val="24"/>
        </w:rPr>
        <w:t>. május 31-i határidővel.</w:t>
      </w:r>
    </w:p>
    <w:p w:rsidR="00905DD1" w:rsidRPr="00905DD1" w:rsidRDefault="00905DD1" w:rsidP="00905DD1">
      <w:p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</w:p>
    <w:p w:rsidR="00A50B90" w:rsidRPr="00905DD1" w:rsidRDefault="004E1298" w:rsidP="00905DD1">
      <w:pPr>
        <w:spacing w:after="0"/>
        <w:ind w:left="1134" w:righ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:rsidR="004E1298" w:rsidRPr="00905DD1" w:rsidRDefault="004E1298" w:rsidP="00905DD1">
      <w:pPr>
        <w:spacing w:after="0"/>
        <w:ind w:left="1134" w:righ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>Határidő: 201</w:t>
      </w:r>
      <w:r w:rsidR="00C42484">
        <w:rPr>
          <w:rFonts w:ascii="Times New Roman" w:hAnsi="Times New Roman" w:cs="Times New Roman"/>
          <w:bCs/>
          <w:sz w:val="24"/>
          <w:szCs w:val="24"/>
        </w:rPr>
        <w:t>5</w:t>
      </w:r>
      <w:r w:rsidRPr="00905DD1">
        <w:rPr>
          <w:rFonts w:ascii="Times New Roman" w:hAnsi="Times New Roman" w:cs="Times New Roman"/>
          <w:bCs/>
          <w:sz w:val="24"/>
          <w:szCs w:val="24"/>
        </w:rPr>
        <w:t xml:space="preserve">. május 31. </w:t>
      </w:r>
    </w:p>
    <w:p w:rsidR="008801B0" w:rsidRDefault="008801B0" w:rsidP="009B61D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B2928" w:rsidRPr="00BB2928" w:rsidRDefault="00BB2928" w:rsidP="00BB2928">
      <w:pPr>
        <w:spacing w:after="0"/>
        <w:ind w:left="426"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9B61DD" w:rsidRPr="009B61DD" w:rsidRDefault="00C42484" w:rsidP="009B6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2015</w:t>
      </w:r>
      <w:r w:rsidR="009B61DD" w:rsidRPr="009B61DD">
        <w:rPr>
          <w:rFonts w:ascii="Times New Roman" w:hAnsi="Times New Roman" w:cs="Times New Roman"/>
          <w:sz w:val="24"/>
          <w:szCs w:val="24"/>
        </w:rPr>
        <w:t xml:space="preserve">. május </w:t>
      </w:r>
      <w:r>
        <w:rPr>
          <w:rFonts w:ascii="Times New Roman" w:hAnsi="Times New Roman" w:cs="Times New Roman"/>
          <w:sz w:val="24"/>
          <w:szCs w:val="24"/>
        </w:rPr>
        <w:t>22</w:t>
      </w:r>
      <w:r w:rsidR="009B61DD" w:rsidRPr="009B61DD">
        <w:rPr>
          <w:rFonts w:ascii="Times New Roman" w:hAnsi="Times New Roman" w:cs="Times New Roman"/>
          <w:sz w:val="24"/>
          <w:szCs w:val="24"/>
        </w:rPr>
        <w:t>.</w:t>
      </w:r>
    </w:p>
    <w:p w:rsidR="00AE3F5E" w:rsidRPr="009B61DD" w:rsidRDefault="009B61DD" w:rsidP="00BB29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  <w:t>Kovács Gábor</w:t>
      </w:r>
      <w:r w:rsidR="00C42484">
        <w:rPr>
          <w:rFonts w:ascii="Times New Roman" w:hAnsi="Times New Roman" w:cs="Times New Roman"/>
          <w:sz w:val="24"/>
          <w:szCs w:val="24"/>
        </w:rPr>
        <w:t xml:space="preserve"> s.k.</w:t>
      </w:r>
    </w:p>
    <w:p w:rsidR="009B61DD" w:rsidRDefault="009B61DD" w:rsidP="009B61DD">
      <w:pPr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="00C4248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B61D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7B211F" w:rsidRDefault="007B21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B211F" w:rsidRPr="007B211F" w:rsidRDefault="007B211F" w:rsidP="007B211F">
      <w:pPr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hu-HU"/>
        </w:rPr>
      </w:pPr>
      <w:r w:rsidRPr="007B211F">
        <w:rPr>
          <w:rFonts w:ascii="Times New Roman" w:eastAsia="Times New Roman" w:hAnsi="Times New Roman"/>
          <w:i/>
          <w:sz w:val="24"/>
          <w:szCs w:val="24"/>
          <w:lang w:eastAsia="hu-HU"/>
        </w:rPr>
        <w:lastRenderedPageBreak/>
        <w:t>1. sz. melléklet</w:t>
      </w:r>
    </w:p>
    <w:p w:rsidR="007B211F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B211F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>11. melléklet a 92/2011. (XII. 30.) NFM rendelethez</w:t>
      </w:r>
    </w:p>
    <w:p w:rsidR="007B211F" w:rsidRPr="005C2273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B211F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>Az éves statisztikai összegezés</w:t>
      </w:r>
    </w:p>
    <w:p w:rsidR="007B211F" w:rsidRPr="005C2273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B211F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STATISZTIKAI ÖSSZEGEZÉS AZ ÉVES KÖZBESZERZÉSEKRŐL </w:t>
      </w:r>
      <w:proofErr w:type="gramStart"/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 KLASSZIKUS AJÁNLATKÉRŐK VONATKOZÁSÁBAN</w:t>
      </w:r>
    </w:p>
    <w:p w:rsidR="007B211F" w:rsidRPr="005C2273" w:rsidRDefault="007B211F" w:rsidP="007B21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I. SZAKASZ: AJÁNLATKÉRŐ </w:t>
      </w:r>
    </w:p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I.1.) Az ajánlatkérő neve és címe </w:t>
      </w: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250"/>
        <w:gridCol w:w="2572"/>
        <w:gridCol w:w="2378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Hivatalos név: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5132ED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Lébény Város Önkormányzata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Postai cím: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9155 Lébény, Fő út 47.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Város/Község: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Lébény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Postai irányítószám: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9155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Ország: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Magyarország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Kapcsolattartási </w:t>
            </w: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pont(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ok):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Telefon: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96/360-033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Címzett: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Lébény Város Önkormányzata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E-mail: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hivatal@lebeny.hu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Fax: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96/360-038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Internetcím(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ek) (adott esetben)</w:t>
            </w:r>
          </w:p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Az ajánlatkérő általános címe (URL):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www.lebeny.hu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 felhasználói oldal címe (URL):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I.2.) Az ajánlatkérő típusa </w:t>
      </w: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04"/>
        <w:gridCol w:w="415"/>
        <w:gridCol w:w="5759"/>
        <w:gridCol w:w="422"/>
      </w:tblGrid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Központi szintű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</w:t>
            </w:r>
          </w:p>
        </w:tc>
        <w:tc>
          <w:tcPr>
            <w:tcW w:w="5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Közjogi szervezet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Regionális/helyi szintű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</w:t>
            </w:r>
          </w:p>
        </w:tc>
        <w:tc>
          <w:tcPr>
            <w:tcW w:w="5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Támogatott szervezet [Kbt. 6. § (1) bekezdés g) pont]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</w:t>
            </w:r>
          </w:p>
        </w:tc>
        <w:tc>
          <w:tcPr>
            <w:tcW w:w="5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II. SZAKASZ: AZ AJÁNLATKÉRŐ KÖZBESZERZÉSEIRE VONATKOZÓ ÁLTALÁNOS ADATOK </w:t>
      </w: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0200"/>
      </w:tblGrid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uniós értékhatárokat elérő vagy meghaladó értékű közbeszerzések (a Kbt. XII-XIII. fejezete)(valamennyi mezőbe csak szám érték írható, a szerződések értékét Ft-ban, arab számmal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Száma: 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Érték: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nemzeti értékhatárokat elérő vagy meghaladó értékű közbeszerzések (a Kbt. Harmadik része)(valamennyi mezőbe csak szám érték írható, a szerződések értékét Ft-ban, arab számmal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Száma: </w:t>
            </w:r>
            <w:r w:rsidRPr="00436A0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Értéke: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51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154 779 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III. SZAKASZ: AZ AJÁNLATKÉRŐ KÖZBESZERZÉSEIRE VONATKOZÓ RÉSZLETES ADATOK </w:t>
      </w: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473"/>
        <w:gridCol w:w="14"/>
        <w:gridCol w:w="1130"/>
        <w:gridCol w:w="973"/>
        <w:gridCol w:w="660"/>
        <w:gridCol w:w="2950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közbeszerzések összesítése, kivéve a IV.1)-IV.2). és IV.4). pontokban írt közbeszerzéseket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(valamennyi mezőbe csak szám érték írható, a szerződések értékét Ft-ban, arab számmal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Árubeszerzés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III.1.1.1.)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Eljárás típusa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tárgyalásos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(E részből az egyes eljárástípusok szerint lefolytatott közbeszerzésektől függően több használandó) 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árubeszerzés az uniós eljárásrendben: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123. §-a szerinti, szabadon kialakított eljárás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Második Részében meghatározott szabályok szerinti eljárás az alábbiak szerint: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hirdetménnyel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Kbt. 122/</w:t>
            </w: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. § szerinti eljárás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 eljárástípusok szerint lefolytatott közbeszerzésektől függően több használandó)-----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árubeszerzés a nemzeti eljárásrendben: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III.1.1.2.)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közbeszerzés CPV kódja szerinti bontás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E35B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□□□□□□□-□ (CPV k</w:t>
            </w:r>
            <w:r w:rsidR="00E35B5E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ó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árubeszerzés az uniós eljárásrendben: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E35B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□□□□□□□□-□ (CPV k</w:t>
            </w:r>
            <w:r w:rsidR="00E35B5E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ó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árubeszerzés a nemzeti eljárásrendben: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Építési beruházás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III.1.2.1.)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Eljárás típusa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tárgyalásos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 eljárástípusok szerint lefolytatott közbeszerzésektől függően több használandó)-----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hu-HU"/>
        </w:rPr>
      </w:pP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505"/>
        <w:gridCol w:w="3178"/>
        <w:gridCol w:w="2517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építési beruházás az uniós eljárásrendben: 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123. §-a szerinti, szabadon kialakított eljárás 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Második Részében meghatározott szabályok szerinti eljárás az alábbiak szerint: 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hirdetménnyel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X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Kbt. 122/</w:t>
            </w: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. § szerinti eljárás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egyeseljárás-típusok szerint lefolytatott közbeszerzésektől függően több használandó)-----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Összes építési beruházás a nemzeti eljárásrendben: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1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(száma)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51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154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 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779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III.1.2.2.)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közbeszerzés CPV kódja szerinti bontás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0A45D1" w:rsidP="000A45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□□□□□□□□-□ (CPV kód- főtárgy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szerint) □□□ 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építési beruházás az uniós eljárásrendben: 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0A45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1E3258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45310000-3</w:t>
            </w:r>
            <w:r w:rsidR="000A45D1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(CPV kód-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főtár</w:t>
            </w:r>
            <w:r w:rsidR="000A45D1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gy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szerint) </w:t>
            </w:r>
            <w:r w:rsidRPr="001E3258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(száma)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51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154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 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779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</w:t>
            </w:r>
            <w:r w:rsidR="000A45D1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Összes építési beruházás a nemzeti eljárásrendben: </w:t>
            </w:r>
            <w:r w:rsidRPr="00F33BB4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(száma)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51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154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 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779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III.1.3.)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Építési koncesszió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III.1.3.1.)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Eljárás típusa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XIII. fejezete)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 eljárástípusok szerint lefolytatott közbeszerzésektől függően több használandó)-----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építési koncesszió az uniós eljárásrendben: □□□ 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123. §-a szerinti, szabadon kialakított eljárás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Második Részében meghatározott szabályok szerinti eljárás az alábbiak szerint: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C164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</w:t>
            </w:r>
            <w:r w:rsidR="00C164B0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á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ma)(értéke)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hirdetménnyel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Kbt. 122/</w:t>
            </w: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. § szerinti eljárás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---------------(Ł részből az egyes eljárástípusok szerint lefolytatott közbeszerzésektől függően több használandó)-----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építési koncesszió a nemzeti eljárásrendben: □□□ 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III.1.3.2.)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közbeszerzés CPV kódja szerinti bontás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hu-HU"/>
        </w:rPr>
      </w:pP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105"/>
        <w:gridCol w:w="2089"/>
        <w:gridCol w:w="1979"/>
        <w:gridCol w:w="3027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XII. fejezete)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0A45D1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□□□□□□□□-□ (CPV kó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építési koncesszió az uniós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0A45D1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□□□□□□□□-□ (CPV kó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építési koncesszió a nemzeti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III.1.4.)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Szolgáltatás megrendelés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III.1.4.1.)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Eljárás típusa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0A45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□ </w:t>
            </w:r>
            <w:r w:rsidR="000A45D1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gyorsított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tárgyalásos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tervpályázat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19. § (3) bekezdése alapján</w:t>
            </w:r>
            <w:r w:rsidR="000A45D1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közbeszerzési eljárás nélkül megkötött szerződés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 eljárástípusok szerint lefolytatott közbeszerzésektől függően több használandó)-------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D0162B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szolg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áltatás megrendelés az uniós eljárásrendben: | 11 11 | 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123. §-a szerinti, szabadon kialakított eljárás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Második Részében meghatározott szabályok szerinti eljárás az</w:t>
            </w:r>
            <w:r w:rsidR="00D0162B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alábbiak szerint: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hu-HU"/>
        </w:rPr>
      </w:pP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445"/>
        <w:gridCol w:w="14"/>
        <w:gridCol w:w="3741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hirdetménnyel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Tervpályázati eljárás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Kbt. 122/</w:t>
            </w: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. § szerinti eljárás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 eljárástípusok szerint lefolytatott közbeszerzésektől függően több használandó)-------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szolgáltatás megrendelés a nemzeti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III.1.4.2.)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közbeszerzés CPV kódja szerinti bontás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XII. fejezete)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D0162B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□□□□□□□-□ (CPV kó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szolgáltatás megrendelés az uniós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D0162B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□□□□□□□-□ (CPV kó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szolgáltatás megrendelés a nemzeti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III.1.5.)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Szolgáltatási koncesszió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III.1.5.1.)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Eljárás típusa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 (az alábbi blokkban csak egy eljárástípust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123. §-a szerinti, szabadon kialakított eljárás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A Kbt. Második Részében meghatározott szabályok szerinti eljárás az alábbiak szerint: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hu-HU"/>
        </w:rPr>
      </w:pP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971"/>
        <w:gridCol w:w="1955"/>
        <w:gridCol w:w="1948"/>
        <w:gridCol w:w="405"/>
        <w:gridCol w:w="405"/>
        <w:gridCol w:w="3516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Versenypárbeszéd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közzétételével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Gyorsított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nyílt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meghívásos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hirdetménnyel induló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Keretmegállapodásos, az eljárás első részében hirdetmény nélküli tárgyalásos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Kbt. 122/</w:t>
            </w:r>
            <w:proofErr w:type="gramStart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A</w:t>
            </w:r>
            <w:proofErr w:type="gramEnd"/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. § szerinti eljárás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---------------(E részből az egyes eljárástípusok szerint lefolytatott közbeszerzésektől függően több használandó)-----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szolgáltatási koncesszió a nemzeti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III.1.5.2.)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közbeszerzés CPV kódja szerinti bontás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D0162B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□□□□□□□□-□ (CPV kó</w:t>
            </w:r>
            <w:r w:rsidR="007B211F"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d- főtárgy szerint)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----------------------------(E részből a CPV főtárgyak számának megfelelően több sor használandó)-----------------------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szolgáltatási koncesszió a nemzeti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□□□(száma) 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III.2.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tárgyalásos eljárások alapján megvalósított közbeszerzések összesítése (valamennyi mezőbe csak szám érték írható, a szerződések értékét Ft-ban, arab számmal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III.2.1.)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Árubeszerzés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d)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-----------------------------(E részből a tárgyalásos eljárások típusainak megfelelően több használandó,----------------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minden egyes típusnál csak egy hivatkozást jelöljön meg)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hu-HU"/>
        </w:rPr>
      </w:pP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797"/>
        <w:gridCol w:w="14"/>
        <w:gridCol w:w="1044"/>
        <w:gridCol w:w="609"/>
        <w:gridCol w:w="657"/>
        <w:gridCol w:w="616"/>
        <w:gridCol w:w="581"/>
        <w:gridCol w:w="581"/>
        <w:gridCol w:w="2301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tárgyalásos árubeszerzés az uniós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c)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d)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d)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123. §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 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(4)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-----------------------------(E részből a tárgyalásos eljárások típusainak megfelelően több használandó,----------------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minden egyes típusnál csak egy hivatkozást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tárgyalásos árubeszerzés a nemzeti eljárásrendben: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III.2.2.)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Építési beruházás/építési koncesszió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111. § (3)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d)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 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-----------------------------(E részből a tárgyalásos eljárások típusainak megfelelően több használandó,----------------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minden egyes típusnál csak egy hivatkozást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tárgyalásos építési beruházás/építési koncesszió az uniós eljárásrendben: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c)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111. § (3)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123. §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d)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 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-----------------------------(E részből a tárgyalásos eljárások típusainak megfelelően több használandó,----------------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minden egyes típusnál csak egy hivatkozást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tárgyalásos építési beruházás/építési koncesszió az egyszerű eljárásban: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□□□(értéke)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III.2.3.)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Szolgáltatás/szolgáltatási koncesszió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Uniós eljárásrend (Kbt. Második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(5)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-----------------------------(E részből a tárgyalásos eljárások típusainak megfelelően több használandó,-----------------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minden egyes típusnál csak egy hivatkozást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tárgyalásos szolgáltatás/szolgáltatási koncesszió az uniós eljárásrendben: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(értéke)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Nemzeti eljárásrend (Kbt. Harmadik része)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c)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(5)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123. §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89.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c)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_______________(értéke)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(2)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94. § (3) a)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 122. § (7) b)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-----------------------------(E részből a tárgyalásos eljárások típusainak megfelelően több használandó,-----------------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minden egyes típusnál csak egy hivatkozást jelöljön meg)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Összes tárgyalásos szolgáltatás/szolgáltatási koncesszió a nemzeti eljárásrendben: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 (száma)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(értéke)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C2273">
        <w:rPr>
          <w:rFonts w:ascii="Times New Roman" w:eastAsia="Times New Roman" w:hAnsi="Times New Roman"/>
          <w:sz w:val="24"/>
          <w:szCs w:val="24"/>
          <w:lang w:eastAsia="hu-HU"/>
        </w:rPr>
        <w:t xml:space="preserve">IV. SZAKASZ: TOVÁBBI INFORMÁCIÓK </w:t>
      </w: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32"/>
        <w:gridCol w:w="4768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WTO Közbeszerzési Megállapodás (GPA) hatálya alá nem tartozó, az uniós értékhatárokat elérő vagy azt meghaladó értékű közbeszerzések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központosított közbeszerzési eljárásban beszerzett áruk/szolgáltatások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szerződések értéke (arab számokkal, Ft-ban kifejezve):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IV.3.)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Elektronikus árlejtés alkalmazása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IV.4.)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Dinamikus beszerzési rendszer alkalmazása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Környezetvédelmi szempontok (zöld közbeszerzés)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környezetvédelmi szempontok kerültek meghatározásra szerződéses feltételként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környezetvédelmi szempontok kerültek meghatározásra bírálati részszempontként/al szempontként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IV.5.3.)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környezetvédelmi szempontok kerültek meghatározásra a műszaki leírás részeként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IV.5.4.)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környezetvédelmi szempontok kerültek meghatározásra az alkalmassági feltételek körében környezetvédelmi intézkedések alkalmazásának előírásával (építési beruházás és szolgáltatás megrendelés esetén)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IV.5.5.)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környezetvédelmi szempontok kerültek meghatározásra az alkalmassági feltételek körében környezetvédelmi vezetési rendszereknek való megfelelés igazolásával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</w:tbl>
    <w:p w:rsidR="007B211F" w:rsidRPr="005C2273" w:rsidRDefault="007B211F" w:rsidP="007B211F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hu-HU"/>
        </w:rPr>
      </w:pPr>
    </w:p>
    <w:tbl>
      <w:tblPr>
        <w:tblW w:w="102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40"/>
        <w:gridCol w:w="14"/>
        <w:gridCol w:w="4746"/>
      </w:tblGrid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IV.5.6.)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Zöld közbeszerzések [IV.5.1.)-IV.5.5.) pontok] összesen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Szociális szempontok figyelembe vétele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IV.6.1.)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szociális szempontok kerültek meghatározásra szerződéses feltételként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IV.6.2.)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szociális szempontok kerültek meghatározásra bírálati részszempontként/alszempontként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IV.6.3.)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szociális szempontok kerültek meghatározásra a műszaki leírás részeként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IV.6.4.)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szociális szempontok kerültek meghatározásra alkalmassági feltételként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IV.6.5.)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eljárásban szociális szempontok kerültek meghatározásra védett foglalkoztatók számára fenntartott közbeszerzés útján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IV.6.6.)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Szociális szempontok figyelembevételével megvalósított eljárások [IV.6.1)-IV.6.5) pontok] összesen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IV.7.)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EU alapokból finanszírozott/EU-s projektekkel kapcsolatos közbeszerzések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FA44C6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F497D"/>
                <w:sz w:val="24"/>
                <w:szCs w:val="24"/>
                <w:lang w:eastAsia="hu-HU"/>
              </w:rPr>
            </w:pPr>
            <w:r w:rsidRPr="00FA44C6">
              <w:rPr>
                <w:rFonts w:ascii="Times New Roman" w:eastAsia="Times New Roman" w:hAnsi="Times New Roman"/>
                <w:b/>
                <w:color w:val="1F497D"/>
                <w:sz w:val="24"/>
                <w:szCs w:val="24"/>
                <w:lang w:eastAsia="hu-HU"/>
              </w:rPr>
              <w:t>1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51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154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 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779 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IV.8.)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mikro-, kis- és középvállalkozások által megnyert közbeszerzések a Kbt. 60. § (5) bekezdésével összefüggésben 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DE730F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F497D"/>
                <w:sz w:val="24"/>
                <w:szCs w:val="24"/>
                <w:lang w:eastAsia="hu-HU"/>
              </w:rPr>
            </w:pPr>
            <w:r w:rsidRPr="00DE730F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51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 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154</w:t>
            </w:r>
            <w:r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 </w:t>
            </w:r>
            <w:r w:rsidRPr="00822C3E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 xml:space="preserve">779 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IV.9.)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 mikro-, kis- és középvállalkozások számára fenntartott közbeszerzések [Kbt. 122. § (9) bekezdése](valamennyi mezőbe csak szám érték írható, a szerződések értékét Ft-ban, arab számokkal kell kifejezni)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száma: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□□□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közbeszerzések értéke: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_______________</w:t>
            </w:r>
          </w:p>
        </w:tc>
      </w:tr>
      <w:tr w:rsidR="007B211F" w:rsidRPr="005C2273" w:rsidTr="00D43C24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11F" w:rsidRPr="005C2273" w:rsidRDefault="007B211F" w:rsidP="00D43C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5C227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IV.10.)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AZ ÖSSZEGEZÉS FELADÁSÁNAK IDŐPONTJA: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DE730F">
              <w:rPr>
                <w:rFonts w:ascii="Times New Roman" w:eastAsia="Times New Roman" w:hAnsi="Times New Roman"/>
                <w:b/>
                <w:color w:val="1F497D"/>
                <w:sz w:val="20"/>
                <w:szCs w:val="20"/>
                <w:lang w:eastAsia="hu-HU"/>
              </w:rPr>
              <w:t>2015/05/29</w:t>
            </w:r>
            <w:r w:rsidRPr="005C2273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(év/hó/nap)</w:t>
            </w:r>
          </w:p>
        </w:tc>
      </w:tr>
    </w:tbl>
    <w:p w:rsidR="007B211F" w:rsidRDefault="007B211F" w:rsidP="007B211F"/>
    <w:p w:rsidR="007B211F" w:rsidRPr="009B61DD" w:rsidRDefault="007B211F" w:rsidP="009B61DD">
      <w:pPr>
        <w:rPr>
          <w:rFonts w:ascii="Times New Roman" w:hAnsi="Times New Roman" w:cs="Times New Roman"/>
          <w:sz w:val="24"/>
          <w:szCs w:val="24"/>
        </w:rPr>
      </w:pPr>
    </w:p>
    <w:sectPr w:rsidR="007B211F" w:rsidRPr="009B61DD" w:rsidSect="00905DD1">
      <w:footerReference w:type="even" r:id="rId7"/>
      <w:footerReference w:type="default" r:id="rId8"/>
      <w:pgSz w:w="11906" w:h="16838"/>
      <w:pgMar w:top="719" w:right="1417" w:bottom="426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CA3" w:rsidRDefault="00865CA3" w:rsidP="00106AF3">
      <w:pPr>
        <w:spacing w:after="0" w:line="240" w:lineRule="auto"/>
      </w:pPr>
      <w:r>
        <w:separator/>
      </w:r>
    </w:p>
  </w:endnote>
  <w:endnote w:type="continuationSeparator" w:id="0">
    <w:p w:rsidR="00865CA3" w:rsidRDefault="00865CA3" w:rsidP="0010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C24" w:rsidRDefault="006119A6" w:rsidP="0056195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D43C24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43C24" w:rsidRDefault="00D43C24" w:rsidP="0056195A">
    <w:pPr>
      <w:pStyle w:val="llb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C24" w:rsidRDefault="00D43C24" w:rsidP="0056195A">
    <w:pPr>
      <w:pStyle w:val="llb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CA3" w:rsidRDefault="00865CA3" w:rsidP="00106AF3">
      <w:pPr>
        <w:spacing w:after="0" w:line="240" w:lineRule="auto"/>
      </w:pPr>
      <w:r>
        <w:separator/>
      </w:r>
    </w:p>
  </w:footnote>
  <w:footnote w:type="continuationSeparator" w:id="0">
    <w:p w:rsidR="00865CA3" w:rsidRDefault="00865CA3" w:rsidP="00106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8130E"/>
    <w:multiLevelType w:val="hybridMultilevel"/>
    <w:tmpl w:val="D04A54BA"/>
    <w:lvl w:ilvl="0" w:tplc="4014C57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abstractNum w:abstractNumId="1">
    <w:nsid w:val="41F63682"/>
    <w:multiLevelType w:val="hybridMultilevel"/>
    <w:tmpl w:val="C58E77AC"/>
    <w:lvl w:ilvl="0" w:tplc="D99CD04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B90"/>
    <w:rsid w:val="00070A9D"/>
    <w:rsid w:val="000A45D1"/>
    <w:rsid w:val="00106AF3"/>
    <w:rsid w:val="002E2068"/>
    <w:rsid w:val="003D2494"/>
    <w:rsid w:val="004E1298"/>
    <w:rsid w:val="005264AE"/>
    <w:rsid w:val="0056195A"/>
    <w:rsid w:val="005831AB"/>
    <w:rsid w:val="006119A6"/>
    <w:rsid w:val="00636DF9"/>
    <w:rsid w:val="006B40EE"/>
    <w:rsid w:val="007549D1"/>
    <w:rsid w:val="007B211F"/>
    <w:rsid w:val="00816AE7"/>
    <w:rsid w:val="00865CA3"/>
    <w:rsid w:val="008801B0"/>
    <w:rsid w:val="009054AD"/>
    <w:rsid w:val="00905DD1"/>
    <w:rsid w:val="009B61DD"/>
    <w:rsid w:val="00A50B90"/>
    <w:rsid w:val="00A66008"/>
    <w:rsid w:val="00AD46B2"/>
    <w:rsid w:val="00AE3F5E"/>
    <w:rsid w:val="00BB2928"/>
    <w:rsid w:val="00C164B0"/>
    <w:rsid w:val="00C42484"/>
    <w:rsid w:val="00CA1DE9"/>
    <w:rsid w:val="00CE437C"/>
    <w:rsid w:val="00D0162B"/>
    <w:rsid w:val="00D43C24"/>
    <w:rsid w:val="00D846AF"/>
    <w:rsid w:val="00E35B5E"/>
    <w:rsid w:val="00F77FF1"/>
    <w:rsid w:val="00FB3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19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7B2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B21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7B2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B21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2825</Words>
  <Characters>19499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dcterms:created xsi:type="dcterms:W3CDTF">2015-06-18T07:08:00Z</dcterms:created>
  <dcterms:modified xsi:type="dcterms:W3CDTF">2015-06-18T07:08:00Z</dcterms:modified>
</cp:coreProperties>
</file>